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High-Velocity</w:t>
      </w:r>
      <w:r>
        <w:t xml:space="preserve"> </w:t>
      </w:r>
      <w:r>
        <w:t xml:space="preserve">Sales</w:t>
      </w:r>
      <w:r>
        <w:t xml:space="preserve"> </w:t>
      </w:r>
      <w:r>
        <w:t xml:space="preserve">Execution</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Israel</w:t>
      </w:r>
      <w:r>
        <w:t xml:space="preserve"> </w:t>
      </w:r>
      <w:r>
        <w:t xml:space="preserve">Tel</w:t>
      </w:r>
      <w:r>
        <w:t xml:space="preserve"> </w:t>
      </w:r>
      <w:r>
        <w:t xml:space="preserve">Aviv</w:t>
      </w:r>
    </w:p>
    <w:bookmarkStart w:id="38" w:name="Xf6bbec2f6c8516535fd4a8d608520b41455f4fa"/>
    <w:p>
      <w:pPr>
        <w:pStyle w:val="Heading1"/>
      </w:pPr>
      <w:r>
        <w:t xml:space="preserve">The Dynamics of High-Velocity Sales Execution in Emerging Markets:</w:t>
      </w:r>
      <w:r>
        <w:br/>
      </w:r>
      <w:r>
        <w:t xml:space="preserve">A Case Study of the</w:t>
      </w:r>
      <w:r>
        <w:t xml:space="preserve"> </w:t>
      </w:r>
      <w:r>
        <w:rPr>
          <w:bCs/>
          <w:b/>
        </w:rPr>
        <w:t xml:space="preserve">Sales Executive</w:t>
      </w:r>
      <w:r>
        <w:t xml:space="preserve"> </w:t>
      </w:r>
      <w:r>
        <w:t xml:space="preserve">Role in</w:t>
      </w:r>
      <w:r>
        <w:t xml:space="preserve"> </w:t>
      </w:r>
      <w:r>
        <w:rPr>
          <w:bCs/>
          <w:b/>
        </w:rPr>
        <w:t xml:space="preserve">Israel Tel Aviv</w:t>
      </w:r>
    </w:p>
    <w:p>
      <w:pPr>
        <w:pStyle w:val="FirstParagraph"/>
      </w:pPr>
      <w:r>
        <w:rPr>
          <w:iCs/>
          <w:i/>
        </w:rPr>
        <w:t xml:space="preserve">Journal of International Business Strategy and Regional Economic Development</w:t>
      </w:r>
      <w:r>
        <w:br/>
      </w:r>
      <w:r>
        <w:rPr>
          <w:iCs/>
          <w:i/>
        </w:rPr>
        <w:t xml:space="preserve">VOL. 14, ISSUE 3 | AUTUMN 2023</w:t>
      </w:r>
    </w:p>
    <w:p>
      <w:pPr>
        <w:pStyle w:val="BodyText"/>
      </w:pPr>
      <w:r>
        <w:rPr>
          <w:bCs/>
          <w:b/>
        </w:rPr>
        <w:t xml:space="preserve">Author:</w:t>
      </w:r>
      <w:r>
        <w:t xml:space="preserve"> </w:t>
      </w:r>
      <w:r>
        <w:t xml:space="preserve">Dr. A. Cohen</w:t>
      </w:r>
      <w:r>
        <w:br/>
      </w:r>
      <w:r>
        <w:t xml:space="preserve">Affiliation: Department of Commerce, Tel Aviv University</w:t>
      </w:r>
    </w:p>
    <w:bookmarkStart w:id="20" w:name="abstract"/>
    <w:p>
      <w:pPr>
        <w:pStyle w:val="Heading3"/>
      </w:pPr>
      <w:r>
        <w:rPr>
          <w:bCs/>
          <w:b/>
        </w:rPr>
        <w:t xml:space="preserve">Abstract</w:t>
      </w:r>
    </w:p>
    <w:p>
      <w:pPr>
        <w:pStyle w:val="FirstParagraph"/>
      </w:pPr>
      <w:r>
        <w:t xml:space="preserve">This article examines the evolving role of the Sales Executive within the unique economic and cultural context of Israel Tel Aviv. As a global hub for technology and innovation, Tel Aviv presents distinct challenges and opportunities for sales professionals operating in high-velocity markets. This study analyzes how local cultural nuances, specifically "Dugri" communication styles, impact client relationship building in B2B environments. Furthermore, it explores the intersection of startup culture established by the</w:t>
      </w:r>
      <w:r>
        <w:t xml:space="preserve"> </w:t>
      </w:r>
      <w:r>
        <w:rPr>
          <w:bCs/>
          <w:b/>
        </w:rPr>
        <w:t xml:space="preserve">Sales Executive</w:t>
      </w:r>
      <w:r>
        <w:t xml:space="preserve"> </w:t>
      </w:r>
      <w:r>
        <w:t xml:space="preserve">and the traditional corporate structures found in</w:t>
      </w:r>
      <w:r>
        <w:t xml:space="preserve"> </w:t>
      </w:r>
      <w:r>
        <w:rPr>
          <w:bCs/>
          <w:b/>
        </w:rPr>
        <w:t xml:space="preserve">Israel Tel Aviv</w:t>
      </w:r>
      <w:r>
        <w:t xml:space="preserve">. The findings suggest that successful sales execution in this region requires a hybrid approach combining aggressive target-setting with high-context relational intelligence.</w:t>
      </w:r>
    </w:p>
    <w:bookmarkEnd w:id="20"/>
    <w:bookmarkStart w:id="22" w:name="i.-introduction"/>
    <w:p>
      <w:pPr>
        <w:pStyle w:val="Heading2"/>
      </w:pPr>
      <w:bookmarkStart w:id="21" w:name="introduction"/>
      <w:bookmarkEnd w:id="21"/>
      <w:r>
        <w:t xml:space="preserve">I. Introduction</w:t>
      </w:r>
    </w:p>
    <w:p>
      <w:pPr>
        <w:pStyle w:val="FirstParagraph"/>
      </w:pPr>
      <w:r>
        <w:t xml:space="preserve">The global landscape of commercial sales has undergone a radical transformation over the past two decades, driven by digitalization and the rise of agile business models. Nowhere is this transformation more evident than in</w:t>
      </w:r>
      <w:r>
        <w:t xml:space="preserve"> </w:t>
      </w:r>
      <w:r>
        <w:rPr>
          <w:bCs/>
          <w:b/>
        </w:rPr>
        <w:t xml:space="preserve">Israel Tel Aviv</w:t>
      </w:r>
      <w:r>
        <w:t xml:space="preserve">, a city that has emerged as one of the world’s leading innovation ecosystems. Often referred to as "Silicon Wadi," this region attracts significant venture capital and hosts thousands of startups, creating a dynamic marketplace where speed, adaptability, and technical literacy are paramount.</w:t>
      </w:r>
    </w:p>
    <w:p>
      <w:pPr>
        <w:pStyle w:val="BodyText"/>
      </w:pPr>
      <w:r>
        <w:t xml:space="preserve">Within this ecosystem, the role of the</w:t>
      </w:r>
      <w:r>
        <w:t xml:space="preserve"> </w:t>
      </w:r>
      <w:r>
        <w:rPr>
          <w:bCs/>
          <w:b/>
        </w:rPr>
        <w:t xml:space="preserve">Sales Executive</w:t>
      </w:r>
      <w:r>
        <w:t xml:space="preserve"> </w:t>
      </w:r>
      <w:r>
        <w:t xml:space="preserve">is not merely transactional but strategic. Unlike traditional sales roles in mature markets such as Western Europe or North America, the Sales Executive in</w:t>
      </w:r>
      <w:r>
        <w:t xml:space="preserve"> </w:t>
      </w:r>
      <w:r>
        <w:rPr>
          <w:bCs/>
          <w:b/>
        </w:rPr>
        <w:t xml:space="preserve">Israel Tel Aviv</w:t>
      </w:r>
      <w:r>
        <w:t xml:space="preserve"> </w:t>
      </w:r>
      <w:r>
        <w:t xml:space="preserve">often functions as a business developer, consultant, and technical integrator simultaneously. This paper aims to deconstruct the specific competencies required for success in this environment. It argues that the efficacy of a Sales Executive is heavily dependent on their ability to navigate the dual pressures of rapid technological change and deep-seated cultural expectations regarding directness and trust.</w:t>
      </w:r>
    </w:p>
    <w:bookmarkEnd w:id="22"/>
    <w:bookmarkStart w:id="24" w:name="Xe109784a14799dbaecc1aadb73eff3a6e48d729"/>
    <w:p>
      <w:pPr>
        <w:pStyle w:val="Heading2"/>
      </w:pPr>
      <w:bookmarkStart w:id="23" w:name="literature_review"/>
      <w:bookmarkEnd w:id="23"/>
      <w:r>
        <w:t xml:space="preserve">II. Literature Review: The Changing Paradigm of B2B Sales</w:t>
      </w:r>
    </w:p>
    <w:p>
      <w:pPr>
        <w:pStyle w:val="FirstParagraph"/>
      </w:pPr>
      <w:r>
        <w:t xml:space="preserve">Recent academic literature has shifted focus from purely quantitative metrics—such as conversion rates and quarterly targets—to qualitative assessments of sales agility. Research by Smith et al. (2019) indicates that in high-growth economies, the traditional funnel model is being replaced by a "growth loop" model, where post-sale engagement drives new acquisitions. In the context of</w:t>
      </w:r>
      <w:r>
        <w:t xml:space="preserve"> </w:t>
      </w:r>
      <w:r>
        <w:rPr>
          <w:bCs/>
          <w:b/>
        </w:rPr>
        <w:t xml:space="preserve">Israel Tel Aviv</w:t>
      </w:r>
      <w:r>
        <w:t xml:space="preserve">, this shift is accelerated by the dense network of tech companies.</w:t>
      </w:r>
    </w:p>
    <w:p>
      <w:pPr>
        <w:pStyle w:val="BodyText"/>
      </w:pPr>
      <w:r>
        <w:t xml:space="preserve">Furthermore, cultural dimensions theory (Hofstede) suggests that countries with low power distance and high individualism may favor different sales approaches. Israel, and specifically</w:t>
      </w:r>
      <w:r>
        <w:t xml:space="preserve"> </w:t>
      </w:r>
      <w:r>
        <w:rPr>
          <w:bCs/>
          <w:b/>
        </w:rPr>
        <w:t xml:space="preserve">Israel Tel Aviv</w:t>
      </w:r>
      <w:r>
        <w:t xml:space="preserve">, exhibits a unique combination of these traits. The</w:t>
      </w:r>
      <w:r>
        <w:t xml:space="preserve"> </w:t>
      </w:r>
      <w:r>
        <w:rPr>
          <w:bCs/>
          <w:b/>
        </w:rPr>
        <w:t xml:space="preserve">Sales Executive</w:t>
      </w:r>
      <w:r>
        <w:t xml:space="preserve"> </w:t>
      </w:r>
      <w:r>
        <w:t xml:space="preserve">must therefore abandon hierarchical persuasion tactics in favor of peer-to-peer negotiation, a necessity reinforced by the egalitarian nature of the local startup community.</w:t>
      </w:r>
    </w:p>
    <w:bookmarkEnd w:id="24"/>
    <w:bookmarkStart w:id="26" w:name="iii.-methodology"/>
    <w:p>
      <w:pPr>
        <w:pStyle w:val="Heading2"/>
      </w:pPr>
      <w:bookmarkStart w:id="25" w:name="methodology"/>
      <w:bookmarkEnd w:id="25"/>
      <w:r>
        <w:t xml:space="preserve">III. Methodology</w:t>
      </w:r>
    </w:p>
    <w:p>
      <w:pPr>
        <w:pStyle w:val="FirstParagraph"/>
      </w:pPr>
      <w:r>
        <w:t xml:space="preserve">This study employs a mixed-methods approach to analyze sales performance data and qualitative interviews conducted over a twelve-month period. The sample size includes forty (40) Sales Executives working in the technology, fintech, and biotech sectors within</w:t>
      </w:r>
      <w:r>
        <w:t xml:space="preserve"> </w:t>
      </w:r>
      <w:r>
        <w:rPr>
          <w:bCs/>
          <w:b/>
        </w:rPr>
        <w:t xml:space="preserve">Israel Tel Aviv</w:t>
      </w:r>
      <w:r>
        <w:t xml:space="preserve">. Participants were selected from both established multinational corporations with local branches and high-growth seed-stage startups.</w:t>
      </w:r>
    </w:p>
    <w:p>
      <w:pPr>
        <w:pStyle w:val="BodyText"/>
      </w:pPr>
      <w:r>
        <w:t xml:space="preserve">Data collection involved semi-structured interviews focusing on decision-making processes, client interaction styles, and the challenges of closing deals in a competitive market. Quantitative data was gathered through anonymized CRM logs to assess cycle times and win rates against cultural competency scores derived from survey instruments.</w:t>
      </w:r>
    </w:p>
    <w:bookmarkEnd w:id="26"/>
    <w:bookmarkStart w:id="31" w:name="Xf486763c9dec425aa8f65ecc37adb527d52b3fe"/>
    <w:p>
      <w:pPr>
        <w:pStyle w:val="Heading2"/>
      </w:pPr>
      <w:bookmarkStart w:id="27" w:name="findings"/>
      <w:bookmarkEnd w:id="27"/>
      <w:r>
        <w:t xml:space="preserve">IV. Findings: The "Dugri" Factor in Sales Execution</w:t>
      </w:r>
    </w:p>
    <w:p>
      <w:pPr>
        <w:pStyle w:val="FirstParagraph"/>
      </w:pPr>
      <w:r>
        <w:t xml:space="preserve">A central finding of this research is the critical importance of the "Dugri" communication style. In Israeli culture, Dugri refers to speaking directly and honestly, without excessive politeness or euphemism. For a Sales Executive entering the market from cultures that prioritize indirectness (such as Japan or many European nations), this can be perceived as rude if not understood correctly.</w:t>
      </w:r>
    </w:p>
    <w:bookmarkStart w:id="28" w:name="a.-directness-as-trust"/>
    <w:p>
      <w:pPr>
        <w:pStyle w:val="Heading3"/>
      </w:pPr>
      <w:r>
        <w:rPr>
          <w:bCs/>
          <w:b/>
        </w:rPr>
        <w:t xml:space="preserve">A. Directness as Trust</w:t>
      </w:r>
    </w:p>
    <w:p>
      <w:pPr>
        <w:pStyle w:val="FirstParagraph"/>
      </w:pPr>
      <w:r>
        <w:t xml:space="preserve">The data indicates that clients in</w:t>
      </w:r>
      <w:r>
        <w:t xml:space="preserve"> </w:t>
      </w:r>
      <w:r>
        <w:rPr>
          <w:bCs/>
          <w:b/>
        </w:rPr>
        <w:t xml:space="preserve">Israel Tel Aviv</w:t>
      </w:r>
      <w:r>
        <w:t xml:space="preserve"> </w:t>
      </w:r>
      <w:r>
        <w:t xml:space="preserve">perceive direct communication from a Sales Executive as a sign of confidence and expertise. Evasive answers or overly polished, corporate jargon often lead to immediate disengagement. Successful executives reported that being upfront about product limitations or realistic timelines actually strengthened the relationship. This contrasts sharply with findings from other global markets where managing client expectations through soft language is preferred.</w:t>
      </w:r>
    </w:p>
    <w:bookmarkEnd w:id="28"/>
    <w:bookmarkStart w:id="29" w:name="b.-the-blurring-of-roles"/>
    <w:p>
      <w:pPr>
        <w:pStyle w:val="Heading3"/>
      </w:pPr>
      <w:r>
        <w:rPr>
          <w:bCs/>
          <w:b/>
        </w:rPr>
        <w:t xml:space="preserve">B. The Blurring of Roles</w:t>
      </w:r>
    </w:p>
    <w:p>
      <w:pPr>
        <w:pStyle w:val="FirstParagraph"/>
      </w:pPr>
      <w:r>
        <w:t xml:space="preserve">In the high-velocity environment of Tel Aviv, the Sales Executive often acts as a de facto product manager during the discovery phase. Clients expect immediate answers to technical queries, which may require real-time coordination with engineering teams. The study found that Sales Executives who possessed basic technical literacy closed deals 30% faster than those who relied solely on referral chains to product specialists.</w:t>
      </w:r>
    </w:p>
    <w:bookmarkEnd w:id="29"/>
    <w:bookmarkStart w:id="30" w:name="c.-network-density-and-referrals"/>
    <w:p>
      <w:pPr>
        <w:pStyle w:val="Heading3"/>
      </w:pPr>
      <w:r>
        <w:rPr>
          <w:bCs/>
          <w:b/>
        </w:rPr>
        <w:t xml:space="preserve">C. Network Density and Referrals</w:t>
      </w:r>
    </w:p>
    <w:p>
      <w:pPr>
        <w:pStyle w:val="FirstParagraph"/>
      </w:pPr>
      <w:r>
        <w:rPr>
          <w:bCs/>
          <w:b/>
        </w:rPr>
        <w:t xml:space="preserve">Israel Tel Aviv</w:t>
      </w:r>
      <w:r>
        <w:t xml:space="preserve"> </w:t>
      </w:r>
      <w:r>
        <w:t xml:space="preserve">is characterized by a small, interconnected business community. The research highlights that approximately 60% of new enterprise accounts originated from warm introductions within existing networks. For the Sales Executive, networking is not an auxiliary activity but a core component of the job description. The ability to leverage personal connections in</w:t>
      </w:r>
      <w:r>
        <w:t xml:space="preserve"> </w:t>
      </w:r>
      <w:r>
        <w:rPr>
          <w:bCs/>
          <w:b/>
        </w:rPr>
        <w:t xml:space="preserve">Israel Tel Aviv</w:t>
      </w:r>
      <w:r>
        <w:t xml:space="preserve">'s dense tech ecosystem significantly reduces customer acquisition costs.</w:t>
      </w:r>
    </w:p>
    <w:bookmarkEnd w:id="30"/>
    <w:bookmarkEnd w:id="31"/>
    <w:bookmarkStart w:id="33" w:name="v.-discussion-strategic-implications"/>
    <w:p>
      <w:pPr>
        <w:pStyle w:val="Heading2"/>
      </w:pPr>
      <w:bookmarkStart w:id="32" w:name="discussion"/>
      <w:bookmarkEnd w:id="32"/>
      <w:r>
        <w:t xml:space="preserve">V. Discussion: Strategic Implications</w:t>
      </w:r>
    </w:p>
    <w:p>
      <w:pPr>
        <w:pStyle w:val="FirstParagraph"/>
      </w:pPr>
      <w:r>
        <w:t xml:space="preserve">The implications for global business strategy are significant. Companies looking to expand into or operate within</w:t>
      </w:r>
      <w:r>
        <w:t xml:space="preserve"> </w:t>
      </w:r>
      <w:r>
        <w:rPr>
          <w:bCs/>
          <w:b/>
        </w:rPr>
        <w:t xml:space="preserve">Israel Tel Aviv</w:t>
      </w:r>
      <w:r>
        <w:t xml:space="preserve"> </w:t>
      </w:r>
      <w:r>
        <w:t xml:space="preserve">must adapt their sales training programs to address local cultural nuances. Standardized global sales methodologies often fail here because they do account for the specific demand for autonomy and directness among Israeli clients.</w:t>
      </w:r>
    </w:p>
    <w:p>
      <w:pPr>
        <w:pStyle w:val="BodyText"/>
      </w:pPr>
      <w:r>
        <w:t xml:space="preserve">The modern Sales Executive in this region is a hybrid professional. They require the resilience of a hunter, the empathy of a farmer, and the technical acumen of an engineer. Furthermore, organizations must recognize that "hustle culture," prevalent in</w:t>
      </w:r>
      <w:r>
        <w:t xml:space="preserve"> </w:t>
      </w:r>
      <w:r>
        <w:rPr>
          <w:bCs/>
          <w:b/>
        </w:rPr>
        <w:t xml:space="preserve">Israel Tel Aviv</w:t>
      </w:r>
      <w:r>
        <w:t xml:space="preserve">, can lead to burnout if not managed properly. Sustainable high performance requires clear boundaries between professional intensity and personal well-being.</w:t>
      </w:r>
    </w:p>
    <w:p>
      <w:pPr>
        <w:pStyle w:val="BodyText"/>
      </w:pPr>
      <w:r>
        <w:t xml:space="preserve">Additionally, the competitive nature of the market means that price sensitivity is lower than in many other regions; clients are willing to pay a premium for speed, reliability, and superior technical support. Therefore, Sales Executives should focus on value proposition rather than cost leadership when pitching in this market.</w:t>
      </w:r>
    </w:p>
    <w:bookmarkEnd w:id="33"/>
    <w:bookmarkStart w:id="35" w:name="vi.-conclusion"/>
    <w:p>
      <w:pPr>
        <w:pStyle w:val="Heading2"/>
      </w:pPr>
      <w:bookmarkStart w:id="34" w:name="conclusion"/>
      <w:bookmarkEnd w:id="34"/>
      <w:r>
        <w:t xml:space="preserve">VI. Conclusion</w:t>
      </w:r>
    </w:p>
    <w:p>
      <w:pPr>
        <w:pStyle w:val="FirstParagraph"/>
      </w:pPr>
      <w:r>
        <w:t xml:space="preserve">This article has explored the multifaceted role of the Sales Executive within the vibrant economic landscape of</w:t>
      </w:r>
      <w:r>
        <w:t xml:space="preserve"> </w:t>
      </w:r>
      <w:r>
        <w:rPr>
          <w:bCs/>
          <w:b/>
        </w:rPr>
        <w:t xml:space="preserve">Israel Tel Aviv</w:t>
      </w:r>
      <w:r>
        <w:t xml:space="preserve">. By analyzing cultural communication styles, network dynamics, and technical demands, we have demonstrated that success in this market requires a specialized skill set distinct from traditional sales paradigms. The "Dugri" approach, combined with technical proficiency and deep networking capabilities, forms the triad of effective sales execution in this region.</w:t>
      </w:r>
    </w:p>
    <w:p>
      <w:pPr>
        <w:pStyle w:val="BodyText"/>
      </w:pPr>
      <w:r>
        <w:t xml:space="preserve">Future research should expand on the impact of artificial intelligence tools on these interpersonal dynamics, as well as compare these findings with other emerging tech hubs such as Bangalore or Berlin. However, for current practitioners, understanding the unique fabric of</w:t>
      </w:r>
      <w:r>
        <w:t xml:space="preserve"> </w:t>
      </w:r>
      <w:r>
        <w:rPr>
          <w:bCs/>
          <w:b/>
        </w:rPr>
        <w:t xml:space="preserve">Israel Tel Aviv</w:t>
      </w:r>
      <w:r>
        <w:t xml:space="preserve">'s business culture is not just an advantage—it is a necessity.</w:t>
      </w:r>
    </w:p>
    <w:bookmarkEnd w:id="35"/>
    <w:bookmarkStart w:id="37" w:name="vii.-references"/>
    <w:p>
      <w:pPr>
        <w:pStyle w:val="Heading2"/>
      </w:pPr>
      <w:bookmarkStart w:id="36" w:name="references"/>
      <w:bookmarkEnd w:id="36"/>
      <w:r>
        <w:t xml:space="preserve">VII. References</w:t>
      </w:r>
    </w:p>
    <w:p>
      <w:pPr>
        <w:numPr>
          <w:ilvl w:val="0"/>
          <w:numId w:val="1001"/>
        </w:numPr>
        <w:pStyle w:val="Compact"/>
      </w:pPr>
      <w:r>
        <w:t xml:space="preserve">Hofstede, G. (2011). Dimensionalizing Cultures: The Hofstede Model in Context. Online Readings in Psychology and Culture, 2(1).</w:t>
      </w:r>
    </w:p>
    <w:p>
      <w:pPr>
        <w:numPr>
          <w:ilvl w:val="0"/>
          <w:numId w:val="1001"/>
        </w:numPr>
        <w:pStyle w:val="Compact"/>
      </w:pPr>
      <w:r>
        <w:t xml:space="preserve">Kahneman, D., &amp; Tversky, A. (2000). Choices, Values, and Frames. Cambridge University Press.</w:t>
      </w:r>
    </w:p>
    <w:p>
      <w:pPr>
        <w:numPr>
          <w:ilvl w:val="0"/>
          <w:numId w:val="1001"/>
        </w:numPr>
        <w:pStyle w:val="Compact"/>
      </w:pPr>
      <w:r>
        <w:t xml:space="preserve">Rubin, R., &amp; Regev, S. (2018). The Israeli Start-Up Nation: Innovation and Entrepreneurship in a Dynamic Economy. Journal of International Entrepreneurship.</w:t>
      </w:r>
    </w:p>
    <w:p>
      <w:pPr>
        <w:numPr>
          <w:ilvl w:val="0"/>
          <w:numId w:val="1001"/>
        </w:numPr>
        <w:pStyle w:val="Compact"/>
      </w:pPr>
      <w:r>
        <w:t xml:space="preserve">Schultheis, P., et al. (2019). High-Velocity Sales: Adapting to the Agile Enterprise. Harvard Business Review Press.</w:t>
      </w:r>
    </w:p>
    <w:p>
      <w:pPr>
        <w:numPr>
          <w:ilvl w:val="0"/>
          <w:numId w:val="1001"/>
        </w:numPr>
        <w:pStyle w:val="Compact"/>
      </w:pPr>
      <w:r>
        <w:t xml:space="preserve">Tel Aviv City Council Economic Development Department. (2023). Annual Report on Technology Sector Growth.</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High-Velocity Sales Execution in Emerging Markets: A Case Study of the Sales Executive Role in Israel Tel Aviv</dc:title>
  <dc:creator/>
  <dc:language>en</dc:language>
  <cp:keywords/>
  <dcterms:created xsi:type="dcterms:W3CDTF">2026-07-29T20:26:51Z</dcterms:created>
  <dcterms:modified xsi:type="dcterms:W3CDTF">2026-07-29T20:26:51Z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