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Strategic</w:t>
      </w:r>
      <w:r>
        <w:t xml:space="preserve"> </w:t>
      </w:r>
      <w:r>
        <w:t xml:space="preserve">Analysis</w:t>
      </w:r>
    </w:p>
    <w:bookmarkStart w:id="28" w:name="X3df48a922d43ff5403975f03a5f910095231080"/>
    <w:p>
      <w:pPr>
        <w:pStyle w:val="Heading1"/>
      </w:pPr>
      <w:r>
        <w:t xml:space="preserve">The Strategic Role of the Sales Executive in Mexico City’s Evolving Economic Landscape</w:t>
      </w:r>
    </w:p>
    <w:p>
      <w:pPr>
        <w:pStyle w:val="FirstParagraph"/>
      </w:pPr>
      <w:r>
        <w:rPr>
          <w:bCs/>
          <w:b/>
        </w:rPr>
        <w:t xml:space="preserve">Juan Carlos Hernández, Ph.D.</w:t>
      </w:r>
      <w:r>
        <w:br/>
      </w:r>
      <w:r>
        <w:t xml:space="preserve">Institute of Business Administration and Economics</w:t>
      </w:r>
      <w:r>
        <w:br/>
      </w:r>
      <w:r>
        <w:t xml:space="preserve">Mexico City, Mexico</w:t>
      </w:r>
    </w:p>
    <w:bookmarkStart w:id="20" w:name="abstract"/>
    <w:p>
      <w:pPr>
        <w:pStyle w:val="Heading2"/>
      </w:pPr>
      <w:r>
        <w:t xml:space="preserve">Abstract</w:t>
      </w:r>
    </w:p>
    <w:p>
      <w:pPr>
        <w:pStyle w:val="FirstParagraph"/>
      </w:pPr>
      <w:r>
        <w:t xml:space="preserve">This article examines the critical role of the Sales Executive within the complex economic environment of Mexico City. As the capital serves as a hub for multinational corporations and local enterprises alike, understanding the nuanced demands placed upon sales professionals in this region is essential. Through an analysis of cultural dynamics, market saturation, and digital transformation, this paper argues that modern Sales Executives must possess a hybrid skill set combining traditional relationship-building capabilities with advanced data analytics proficiency. The study highlights how Mexico City’s unique socio-economic stratification influences purchasing behavior and necessitates adaptive sales strategies.</w:t>
      </w:r>
    </w:p>
    <w:bookmarkEnd w:id="20"/>
    <w:bookmarkStart w:id="21" w:name="introduction"/>
    <w:p>
      <w:pPr>
        <w:pStyle w:val="Heading2"/>
      </w:pPr>
      <w:r>
        <w:t xml:space="preserve">1. Introduction</w:t>
      </w:r>
    </w:p>
    <w:p>
      <w:pPr>
        <w:pStyle w:val="FirstParagraph"/>
      </w:pPr>
      <w:r>
        <w:t xml:space="preserve">Mexico City, or Ciudad de México (CDMX), stands as one of the most significant economic engines in Latin America. With a metropolitan population exceeding twenty million people, it represents a vast consumer base and a strategic gateway for foreign investment entering North America. Within this bustling metropolis, the</w:t>
      </w:r>
      <w:r>
        <w:t xml:space="preserve"> </w:t>
      </w:r>
      <w:r>
        <w:rPr>
          <w:bCs/>
          <w:b/>
        </w:rPr>
        <w:t xml:space="preserve">Sales Executive</w:t>
      </w:r>
      <w:r>
        <w:t xml:space="preserve"> </w:t>
      </w:r>
      <w:r>
        <w:t xml:space="preserve">serves not merely as an agent of transaction but as a pivotal interpreter of market signals. The role has evolved significantly over the past decade, shifting from purely quota-driven performance metrics to holistic account management and strategic consulting.</w:t>
      </w:r>
    </w:p>
    <w:p>
      <w:pPr>
        <w:pStyle w:val="BodyText"/>
      </w:pPr>
      <w:r>
        <w:t xml:space="preserve">The objective of this article is to delineate the specific competencies required for success in</w:t>
      </w:r>
      <w:r>
        <w:t xml:space="preserve"> </w:t>
      </w:r>
      <w:r>
        <w:rPr>
          <w:bCs/>
          <w:b/>
        </w:rPr>
        <w:t xml:space="preserve">Mexico City</w:t>
      </w:r>
      <w:r>
        <w:t xml:space="preserve">, exploring how local cultural norms intersect with global business standards. By focusing on the</w:t>
      </w:r>
      <w:r>
        <w:t xml:space="preserve"> </w:t>
      </w:r>
      <w:r>
        <w:rPr>
          <w:bCs/>
          <w:b/>
        </w:rPr>
        <w:t xml:space="preserve">Sales Executive</w:t>
      </w:r>
      <w:r>
        <w:t xml:space="preserve">, we can better understand how human capital drives economic growth in one of the world’s most competitive urban markets.</w:t>
      </w:r>
    </w:p>
    <w:bookmarkEnd w:id="21"/>
    <w:bookmarkStart w:id="22" w:name="X99457cf8c2a70767f826f712d6c3cba5356bce8"/>
    <w:p>
      <w:pPr>
        <w:pStyle w:val="Heading2"/>
      </w:pPr>
      <w:r>
        <w:t xml:space="preserve">2. The Cultural Context of Selling in Mexico City</w:t>
      </w:r>
    </w:p>
    <w:p>
      <w:pPr>
        <w:pStyle w:val="FirstParagraph"/>
      </w:pPr>
      <w:r>
        <w:t xml:space="preserve">To succeed as a</w:t>
      </w:r>
      <w:r>
        <w:t xml:space="preserve"> </w:t>
      </w:r>
      <w:r>
        <w:rPr>
          <w:bCs/>
          <w:b/>
        </w:rPr>
        <w:t xml:space="preserve">Sales Executive</w:t>
      </w:r>
      <w:r>
        <w:t xml:space="preserve"> </w:t>
      </w:r>
      <w:r>
        <w:t xml:space="preserve">in</w:t>
      </w:r>
      <w:r>
        <w:t xml:space="preserve"> </w:t>
      </w:r>
      <w:r>
        <w:rPr>
          <w:bCs/>
          <w:b/>
        </w:rPr>
        <w:t xml:space="preserve">Mexico City</w:t>
      </w:r>
      <w:r>
        <w:t xml:space="preserve">, one must first understand the foundational principle of "personalismo." In Mexican business culture, trust is established through personal relationships rather than contractual obligations alone. Unlike more transactional markets in Northern Europe or North America, the initial phases of sales engagement in CDMX often involve extended periods of non-business interaction, including meals and social gatherings.</w:t>
      </w:r>
    </w:p>
    <w:p>
      <w:pPr>
        <w:pStyle w:val="BodyText"/>
      </w:pPr>
      <w:r>
        <w:t xml:space="preserve">This cultural prerequisite means that a</w:t>
      </w:r>
      <w:r>
        <w:t xml:space="preserve"> </w:t>
      </w:r>
      <w:r>
        <w:rPr>
          <w:bCs/>
          <w:b/>
        </w:rPr>
        <w:t xml:space="preserve">Sales Executive</w:t>
      </w:r>
      <w:r>
        <w:t xml:space="preserve"> </w:t>
      </w:r>
      <w:r>
        <w:t xml:space="preserve">must exhibit high emotional intelligence and patience. The ability to navigate the intricate social hierarchies present in Mexican corporate structures is vital. Decision-making processes in</w:t>
      </w:r>
      <w:r>
        <w:t xml:space="preserve"> </w:t>
      </w:r>
      <w:r>
        <w:rPr>
          <w:bCs/>
          <w:b/>
        </w:rPr>
        <w:t xml:space="preserve">Mexico City</w:t>
      </w:r>
      <w:r>
        <w:t xml:space="preserve"> </w:t>
      </w:r>
      <w:r>
        <w:t xml:space="preserve">companies often involve multiple stakeholders, requiring the sales professional to identify not only the economic buyer but also the cultural gatekeepers who influence final approval.</w:t>
      </w:r>
    </w:p>
    <w:p>
      <w:pPr>
        <w:pStyle w:val="BodyText"/>
      </w:pPr>
      <w:r>
        <w:t xml:space="preserve">Furthermore, communication styles in</w:t>
      </w:r>
      <w:r>
        <w:t xml:space="preserve"> </w:t>
      </w:r>
      <w:r>
        <w:rPr>
          <w:bCs/>
          <w:b/>
        </w:rPr>
        <w:t xml:space="preserve">Mexico City</w:t>
      </w:r>
      <w:r>
        <w:t xml:space="preserve"> </w:t>
      </w:r>
      <w:r>
        <w:t xml:space="preserve">tend to be high-context. Non-verbal cues and implicit understanding play a larger role than explicit verbal agreements. A</w:t>
      </w:r>
      <w:r>
        <w:t xml:space="preserve"> </w:t>
      </w:r>
      <w:r>
        <w:rPr>
          <w:bCs/>
          <w:b/>
        </w:rPr>
        <w:t xml:space="preserve">Sales Executive</w:t>
      </w:r>
      <w:r>
        <w:t xml:space="preserve"> </w:t>
      </w:r>
      <w:r>
        <w:t xml:space="preserve">failing to recognize these subtleties may find themselves unable to close deals despite offering competitive pricing structures.</w:t>
      </w:r>
    </w:p>
    <w:bookmarkEnd w:id="22"/>
    <w:bookmarkStart w:id="23" w:name="Xc90c5ca530c3e92e8190896b1bb0a5b0ea86895"/>
    <w:p>
      <w:pPr>
        <w:pStyle w:val="Heading2"/>
      </w:pPr>
      <w:r>
        <w:t xml:space="preserve">3. Market Segmentation and Geographic Stratification</w:t>
      </w:r>
    </w:p>
    <w:p>
      <w:pPr>
        <w:pStyle w:val="FirstParagraph"/>
      </w:pPr>
      <w:r>
        <w:rPr>
          <w:bCs/>
          <w:b/>
        </w:rPr>
        <w:t xml:space="preserve">Mexico City</w:t>
      </w:r>
      <w:r>
        <w:t xml:space="preserve"> </w:t>
      </w:r>
      <w:r>
        <w:t xml:space="preserve">is characterized by profound economic stratification, which directly impacts the operational strategies of any</w:t>
      </w:r>
      <w:r>
        <w:t xml:space="preserve"> </w:t>
      </w:r>
      <w:r>
        <w:rPr>
          <w:bCs/>
          <w:b/>
        </w:rPr>
        <w:t xml:space="preserve">Sales Executive</w:t>
      </w:r>
      <w:r>
        <w:t xml:space="preserve">. The city is divided into distinct zones, ranging from the affluent neighborhoods of Polanco and Santa Fe to emerging commercial districts like Doctores and Tepito. Each zone requires a tailored approach.</w:t>
      </w:r>
    </w:p>
    <w:p>
      <w:pPr>
        <w:pStyle w:val="BodyText"/>
      </w:pPr>
      <w:r>
        <w:t xml:space="preserve">In high-income areas such as Polanco, where many multinational headquarters are located, the</w:t>
      </w:r>
      <w:r>
        <w:t xml:space="preserve"> </w:t>
      </w:r>
      <w:r>
        <w:rPr>
          <w:bCs/>
          <w:b/>
        </w:rPr>
        <w:t xml:space="preserve">Sales Executive</w:t>
      </w:r>
      <w:r>
        <w:t xml:space="preserve"> </w:t>
      </w:r>
      <w:r>
        <w:t xml:space="preserve">must operate with a sophisticated understanding of global standards while maintaining local relevance. Here, clients expect cutting-edge technology solutions and premium service levels. Conversely, in mid-tier markets like Condesa or Roma Norte, the focus shifts toward value-for-money propositions that still reflect modern trends.</w:t>
      </w:r>
    </w:p>
    <w:p>
      <w:pPr>
        <w:pStyle w:val="BodyText"/>
      </w:pPr>
      <w:r>
        <w:t xml:space="preserve">The logistics of selling within</w:t>
      </w:r>
      <w:r>
        <w:t xml:space="preserve"> </w:t>
      </w:r>
      <w:r>
        <w:rPr>
          <w:bCs/>
          <w:b/>
        </w:rPr>
        <w:t xml:space="preserve">Mexico City</w:t>
      </w:r>
      <w:r>
        <w:t xml:space="preserve"> </w:t>
      </w:r>
      <w:r>
        <w:t xml:space="preserve">are also challenging due to severe traffic congestion. A</w:t>
      </w:r>
      <w:r>
        <w:t xml:space="preserve"> </w:t>
      </w:r>
      <w:r>
        <w:rPr>
          <w:bCs/>
          <w:b/>
        </w:rPr>
        <w:t xml:space="preserve">Sales Executive</w:t>
      </w:r>
      <w:r>
        <w:t xml:space="preserve"> </w:t>
      </w:r>
      <w:r>
        <w:t xml:space="preserve">must optimize their route planning to maximize face-to-face meetings. This logistical constraint has accelerated the adoption of virtual selling tools, yet it remains evident that physical presence is still highly valued in closing major contracts in the region.</w:t>
      </w:r>
    </w:p>
    <w:bookmarkEnd w:id="23"/>
    <w:bookmarkStart w:id="24" w:name="X0cdc832c34d68bbb65ec914cebdcbfe638ee971"/>
    <w:p>
      <w:pPr>
        <w:pStyle w:val="Heading2"/>
      </w:pPr>
      <w:r>
        <w:t xml:space="preserve">4. Digital Transformation and Data-Driven Sales</w:t>
      </w:r>
    </w:p>
    <w:p>
      <w:pPr>
        <w:pStyle w:val="FirstParagraph"/>
      </w:pPr>
      <w:r>
        <w:t xml:space="preserve">The traditional model of door-to-door sales or cold calling is rapidly becoming obsolete for</w:t>
      </w:r>
      <w:r>
        <w:t xml:space="preserve"> </w:t>
      </w:r>
      <w:r>
        <w:rPr>
          <w:bCs/>
          <w:b/>
        </w:rPr>
        <w:t xml:space="preserve">Sales Executives</w:t>
      </w:r>
      <w:r>
        <w:t xml:space="preserve"> </w:t>
      </w:r>
      <w:r>
        <w:t xml:space="preserve">operating in</w:t>
      </w:r>
      <w:r>
        <w:t xml:space="preserve"> </w:t>
      </w:r>
      <w:r>
        <w:rPr>
          <w:bCs/>
          <w:b/>
        </w:rPr>
        <w:t xml:space="preserve">Mexico City</w:t>
      </w:r>
      <w:r>
        <w:t xml:space="preserve">. The rise of digital platforms, social media, and Customer Relationship Management (CRM) systems has transformed the landscape. Today’s professionals must leverage data analytics to predict customer needs before they are explicitly stated.</w:t>
      </w:r>
    </w:p>
    <w:p>
      <w:pPr>
        <w:pStyle w:val="BodyText"/>
      </w:pPr>
      <w:r>
        <w:t xml:space="preserve">In the competitive environment of</w:t>
      </w:r>
      <w:r>
        <w:t xml:space="preserve"> </w:t>
      </w:r>
      <w:r>
        <w:rPr>
          <w:bCs/>
          <w:b/>
        </w:rPr>
        <w:t xml:space="preserve">Mexico City</w:t>
      </w:r>
      <w:r>
        <w:t xml:space="preserve">, where market saturation is high in sectors such as telecommunications, banking, and automotive services, differentiation is key. A successful</w:t>
      </w:r>
      <w:r>
        <w:t xml:space="preserve"> </w:t>
      </w:r>
      <w:r>
        <w:rPr>
          <w:bCs/>
          <w:b/>
        </w:rPr>
        <w:t xml:space="preserve">Sales Executive</w:t>
      </w:r>
      <w:r>
        <w:t xml:space="preserve"> </w:t>
      </w:r>
      <w:r>
        <w:t xml:space="preserve">utilizes big data to segment clients effectively. For instance, analyzing purchasing patterns in real-time allows sales teams to personalize offers for consumers in specific boroughs (alcaldías), thereby increasing conversion rates.</w:t>
      </w:r>
    </w:p>
    <w:p>
      <w:pPr>
        <w:pStyle w:val="BodyText"/>
      </w:pPr>
      <w:r>
        <w:t xml:space="preserve">Sales Executives to automate routine tasks, freeing up time for high-value interactions. However, this technological shift does not diminish the importance of human connection; rather, it enhances it by allowing professionals to focus on relationship management.</w:t>
      </w:r>
    </w:p>
    <w:bookmarkEnd w:id="24"/>
    <w:bookmarkStart w:id="25" w:name="X912aefab8f7af8ba34ff691ce36c08226e6f705"/>
    <w:p>
      <w:pPr>
        <w:pStyle w:val="Heading2"/>
      </w:pPr>
      <w:r>
        <w:t xml:space="preserve">5. Challenges Facing the Modern Sales Executive</w:t>
      </w:r>
    </w:p>
    <w:p>
      <w:pPr>
        <w:pStyle w:val="FirstParagraph"/>
      </w:pPr>
      <w:r>
        <w:t xml:space="preserve">Sales Executives in</w:t>
      </w:r>
      <w:r>
        <w:t xml:space="preserve"> </w:t>
      </w:r>
      <w:r>
        <w:rPr>
          <w:bCs/>
          <w:b/>
        </w:rPr>
        <w:t xml:space="preserve">Mexico City</w:t>
      </w:r>
      <w:r>
        <w:t xml:space="preserve"> </w:t>
      </w:r>
      <w:r>
        <w:t xml:space="preserve">face significant challenges. Economic volatility, inflation rates, and currency fluctuation against the US Dollar create uncertainty for both businesses and consumers. In such an environment, price sensitivity increases, forcing sales professionals to articulate value propositions more compellingly than ever before.</w:t>
      </w:r>
    </w:p>
    <w:p>
      <w:pPr>
        <w:pStyle w:val="BodyText"/>
      </w:pPr>
      <w:r>
        <w:t xml:space="preserve">Mexico City. As digital transactions become more prevalent, trust in data security becomes a barrier to entry. A</w:t>
      </w:r>
      <w:r>
        <w:t xml:space="preserve"> </w:t>
      </w:r>
      <w:r>
        <w:rPr>
          <w:bCs/>
          <w:b/>
        </w:rPr>
        <w:t xml:space="preserve">Sales Executive</w:t>
      </w:r>
      <w:r>
        <w:t xml:space="preserve"> </w:t>
      </w:r>
      <w:r>
        <w:t xml:space="preserve">must be knowledgeable about the legal frameworks governing data protection (such as the LFPDPPP) and reassure clients that their information is secure.</w:t>
      </w:r>
    </w:p>
    <w:p>
      <w:pPr>
        <w:pStyle w:val="BodyText"/>
      </w:pPr>
      <w:r>
        <w:t xml:space="preserve">Mexico City outstrips supply, leading to high turnover rates. Organizations must invest heavily in training programs that equip</w:t>
      </w:r>
      <w:r>
        <w:t xml:space="preserve"> </w:t>
      </w:r>
      <w:r>
        <w:rPr>
          <w:bCs/>
          <w:b/>
        </w:rPr>
        <w:t xml:space="preserve">Sales Executives</w:t>
      </w:r>
      <w:r>
        <w:t xml:space="preserve"> </w:t>
      </w:r>
      <w:r>
        <w:t xml:space="preserve">with both soft skills and technical expertise.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Mexico City</w:t>
      </w:r>
      <w:r>
        <w:t xml:space="preserve"> </w:t>
      </w:r>
      <w:r>
        <w:t xml:space="preserve">is multifaceted, requiring a delicate balance between cultural empathy and business acumen. As the capital city continues to evolve as a global economic node, those who thrive will be those who adapt to changing technologies while respecting traditional relationship-building practices. The future of sales in this region lies in the synergy between data-driven insights and genuine human connection.</w:t>
      </w:r>
    </w:p>
    <w:p>
      <w:pPr>
        <w:pStyle w:val="BodyText"/>
      </w:pPr>
      <w:r>
        <w:t xml:space="preserve">Mexico City, investing in the development of their sales teams is paramount. This involves not only hiring individuals with strong technical backgrounds but also fostering a corporate culture that values long-term customer relationships over short-term gains. Ultimately, the success of any enterprise in this dynamic market hinges on the effectiveness and adaptability of its</w:t>
      </w:r>
      <w:r>
        <w:t xml:space="preserve"> </w:t>
      </w:r>
      <w:r>
        <w:rPr>
          <w:bCs/>
          <w:b/>
        </w:rPr>
        <w:t xml:space="preserve">Sales Executives</w:t>
      </w:r>
      <w:r>
        <w:t xml:space="preserve">.</w:t>
      </w:r>
    </w:p>
    <w:bookmarkEnd w:id="26"/>
    <w:bookmarkStart w:id="27" w:name="references"/>
    <w:p>
      <w:pPr>
        <w:pStyle w:val="Heading2"/>
      </w:pPr>
      <w:r>
        <w:t xml:space="preserve">References</w:t>
      </w:r>
    </w:p>
    <w:p>
      <w:pPr>
        <w:numPr>
          <w:ilvl w:val="0"/>
          <w:numId w:val="1001"/>
        </w:numPr>
        <w:pStyle w:val="Compact"/>
      </w:pPr>
      <w:r>
        <w:t xml:space="preserve">Garcia, M. (2021). *Cultural Dimensions in Latin American Business*. Journal of International Marketing.</w:t>
      </w:r>
    </w:p>
    <w:p>
      <w:pPr>
        <w:numPr>
          <w:ilvl w:val="0"/>
          <w:numId w:val="1001"/>
        </w:numPr>
        <w:pStyle w:val="Compact"/>
      </w:pPr>
      <w:r>
        <w:t xml:space="preserve">Instituto Nacional de Estadística y Geografía (INEGI). (2023). *Economic Indicators of Mexico City*.</w:t>
      </w:r>
    </w:p>
    <w:p>
      <w:pPr>
        <w:numPr>
          <w:ilvl w:val="0"/>
          <w:numId w:val="1001"/>
        </w:numPr>
        <w:pStyle w:val="Compact"/>
      </w:pPr>
      <w:r>
        <w:t xml:space="preserve">Rodriguez, A. &amp; Lopez, B. (2022). *Digital Transformation in Emerging Markets*. Harvard Business Review Latin America.</w:t>
      </w:r>
    </w:p>
    <w:p>
      <w:pPr>
        <w:numPr>
          <w:ilvl w:val="0"/>
          <w:numId w:val="1001"/>
        </w:numPr>
        <w:pStyle w:val="Compact"/>
      </w:pPr>
      <w:r>
        <w:t xml:space="preserve">Sales Management Association. (2023). *Best Practices for Sales Leadership in Urban Centers*. SMA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the Sales Executive in Mexico City: A Strategic Analysis</dc:title>
  <dc:creator/>
  <dc:language>en</dc:language>
  <cp:keywords/>
  <dcterms:created xsi:type="dcterms:W3CDTF">2026-07-29T14:03:06Z</dcterms:created>
  <dcterms:modified xsi:type="dcterms:W3CDTF">2026-07-29T14:03:06Z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