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Evolving</w:t>
      </w:r>
      <w:r>
        <w:t xml:space="preserve"> </w:t>
      </w:r>
      <w:r>
        <w:t xml:space="preserve">Market</w:t>
      </w:r>
      <w:r>
        <w:t xml:space="preserve"> </w:t>
      </w:r>
      <w:r>
        <w:t xml:space="preserve">Landscape</w:t>
      </w:r>
      <w:r>
        <w:t xml:space="preserve"> </w:t>
      </w:r>
      <w:r>
        <w:t xml:space="preserve">of</w:t>
      </w:r>
      <w:r>
        <w:t xml:space="preserve"> </w:t>
      </w:r>
      <w:r>
        <w:t xml:space="preserve">Peru</w:t>
      </w:r>
      <w:r>
        <w:t xml:space="preserve"> </w:t>
      </w:r>
      <w:r>
        <w:t xml:space="preserve">Lima</w:t>
      </w:r>
    </w:p>
    <w:bookmarkStart w:id="28" w:name="X5242ba3638902c1bd380edd45e6e6dd5794fb04"/>
    <w:p>
      <w:pPr>
        <w:pStyle w:val="Heading1"/>
      </w:pPr>
      <w:r>
        <w:t xml:space="preserve">The Strategic Role of the Sales Executive in the Evolving Market Landscape of Peru Lima</w:t>
      </w:r>
    </w:p>
    <w:p>
      <w:pPr>
        <w:pStyle w:val="FirstParagraph"/>
      </w:pPr>
      <w:r>
        <w:rPr>
          <w:bCs/>
          <w:b/>
        </w:rPr>
        <w:t xml:space="preserve">Author:</w:t>
      </w:r>
      <w:r>
        <w:br/>
      </w:r>
      <w:r>
        <w:t xml:space="preserve">Draft AI Assistant</w:t>
      </w:r>
      <w:r>
        <w:br/>
      </w:r>
      <w:r>
        <w:rPr>
          <w:iCs/>
          <w:i/>
        </w:rPr>
        <w:t xml:space="preserve">Institute for Business and Economic Analysis</w:t>
      </w:r>
    </w:p>
    <w:bookmarkStart w:id="20" w:name="abstract"/>
    <w:p>
      <w:pPr>
        <w:pStyle w:val="Heading3"/>
      </w:pPr>
      <w:r>
        <w:t xml:space="preserve">Abstract</w:t>
      </w:r>
    </w:p>
    <w:p>
      <w:pPr>
        <w:pStyle w:val="FirstParagraph"/>
      </w:pPr>
      <w:r>
        <w:t xml:space="preserve">This article examines the critical function of the Sales Executive within the specific economic and cultural context of Peru Lima. As Lima solidifies its position as a commercial hub in Latin America, understanding the nuances of sales strategies, relationship management, and regulatory compliance is paramount. This paper analyzes how modern Sales Executives adapt to local consumer behaviors, leverage digital transformation tools, and navigate the competitive landscape of one of South America's most dynamic cities. The findings suggest that success in Peru Lima requires a hybrid approach combining traditional face-to-face networking with data-driven digital outreach.</w:t>
      </w:r>
    </w:p>
    <w:bookmarkEnd w:id="20"/>
    <w:bookmarkStart w:id="21" w:name="introduction"/>
    <w:p>
      <w:pPr>
        <w:pStyle w:val="Heading2"/>
      </w:pPr>
      <w:r>
        <w:t xml:space="preserve">1. Introduction</w:t>
      </w:r>
    </w:p>
    <w:p>
      <w:pPr>
        <w:pStyle w:val="FirstParagraph"/>
      </w:pPr>
      <w:r>
        <w:t xml:space="preserve">The metropolitan area of</w:t>
      </w:r>
      <w:r>
        <w:t xml:space="preserve"> </w:t>
      </w:r>
      <w:r>
        <w:rPr>
          <w:bCs/>
          <w:b/>
        </w:rPr>
        <w:t xml:space="preserve">Peru Lima</w:t>
      </w:r>
      <w:r>
        <w:t xml:space="preserve">, the capital and largest city of Peru, serves as the nation's primary economic engine. Accounting for a significant portion of the country's Gross Domestic Product (GDP), Lima is characterized by a complex mix of formal and informal economies, diverse consumer demographics, and a rapidly growing corporate sector. Within this vibrant ecosystem, the</w:t>
      </w:r>
      <w:r>
        <w:t xml:space="preserve"> </w:t>
      </w:r>
      <w:r>
        <w:rPr>
          <w:bCs/>
          <w:b/>
        </w:rPr>
        <w:t xml:space="preserve">Sales Executive</w:t>
      </w:r>
      <w:r>
        <w:t xml:space="preserve"> </w:t>
      </w:r>
      <w:r>
        <w:t xml:space="preserve">plays an indispensable role in bridging the gap between organizational offerings and market needs. This article aims to explore the evolving responsibilities of the Sales Executive in Lima, highlighting how local cultural norms and economic trends influence sales methodologies.</w:t>
      </w:r>
    </w:p>
    <w:p>
      <w:pPr>
        <w:pStyle w:val="BodyText"/>
      </w:pPr>
      <w:r>
        <w:t xml:space="preserve">The transition from traditional retail models to omnichannel approaches has been particularly pronounced in</w:t>
      </w:r>
      <w:r>
        <w:t xml:space="preserve"> </w:t>
      </w:r>
      <w:r>
        <w:rPr>
          <w:bCs/>
          <w:b/>
        </w:rPr>
        <w:t xml:space="preserve">Peru Lima</w:t>
      </w:r>
      <w:r>
        <w:t xml:space="preserve">. As digital penetration increases, characterized by high mobile device usage and social media engagement, Sales Executives are no longer merely transactional agents but strategic advisors. This study investigates the competencies required for a Sales Executive to thrive in this specific geographic and economic context, focusing on relationship building (confianza), adaptability, and technological proficiency.</w:t>
      </w:r>
    </w:p>
    <w:bookmarkEnd w:id="21"/>
    <w:bookmarkStart w:id="22" w:name="X01371c834f05bb864d2541dd721efda91e9745d"/>
    <w:p>
      <w:pPr>
        <w:pStyle w:val="Heading2"/>
      </w:pPr>
      <w:r>
        <w:t xml:space="preserve">2. The Cultural Context: Building Trust in Peru Lima</w:t>
      </w:r>
    </w:p>
    <w:p>
      <w:pPr>
        <w:pStyle w:val="FirstParagraph"/>
      </w:pPr>
      <w:r>
        <w:t xml:space="preserve">In</w:t>
      </w:r>
      <w:r>
        <w:t xml:space="preserve"> </w:t>
      </w:r>
      <w:r>
        <w:rPr>
          <w:bCs/>
          <w:b/>
        </w:rPr>
        <w:t xml:space="preserve">Peru Lima</w:t>
      </w:r>
      <w:r>
        <w:t xml:space="preserve">, business is fundamentally relational. The concept of "confianza" (trust) is the cornerstone of commercial interactions. For a</w:t>
      </w:r>
      <w:r>
        <w:t xml:space="preserve"> </w:t>
      </w:r>
      <w:r>
        <w:rPr>
          <w:bCs/>
          <w:b/>
        </w:rPr>
        <w:t xml:space="preserve">Sales Executive</w:t>
      </w:r>
      <w:r>
        <w:t xml:space="preserve">, technical product knowledge is secondary to the ability to establish personal rapport with clients. Unlike in some Northern Hemisphere markets where efficiency and speed are prioritized, sales cycles in Lima often require extended periods of relationship nurturing.</w:t>
      </w:r>
    </w:p>
    <w:p>
      <w:pPr>
        <w:pStyle w:val="BodyText"/>
      </w:pPr>
      <w:r>
        <w:t xml:space="preserve">Research indicates that decision-making processes in Peruvian corporations, particularly those based in the central districts of</w:t>
      </w:r>
      <w:r>
        <w:t xml:space="preserve"> </w:t>
      </w:r>
      <w:r>
        <w:rPr>
          <w:bCs/>
          <w:b/>
        </w:rPr>
        <w:t xml:space="preserve">Peru Lima</w:t>
      </w:r>
      <w:r>
        <w:t xml:space="preserve">, are hierarchical yet consensus-driven. A Sales Executive must navigate this structure by identifying key influencers who may not be the direct signatories but hold significant sway over procurement decisions. This necessitates a soft-skill-oriented approach where face-to-face meetings, coffee negotiations, and participation in social events are standard practices. The inability to adapt to this cultural expectation often leads to failed deals, regardless of the competitive pricing offered.</w:t>
      </w:r>
    </w:p>
    <w:bookmarkEnd w:id="22"/>
    <w:bookmarkStart w:id="23" w:name="Xae79651cd667c3bf8e0a9cf03c033262ea1f597"/>
    <w:p>
      <w:pPr>
        <w:pStyle w:val="Heading2"/>
      </w:pPr>
      <w:r>
        <w:t xml:space="preserve">3. Digital Transformation and Sales Technology</w:t>
      </w:r>
    </w:p>
    <w:p>
      <w:pPr>
        <w:pStyle w:val="FirstParagraph"/>
      </w:pPr>
      <w:r>
        <w:t xml:space="preserve">While relationship building remains critical, the role of the</w:t>
      </w:r>
      <w:r>
        <w:t xml:space="preserve"> </w:t>
      </w:r>
      <w:r>
        <w:rPr>
          <w:bCs/>
          <w:b/>
        </w:rPr>
        <w:t xml:space="preserve">Sales Executive</w:t>
      </w:r>
      <w:r>
        <w:t xml:space="preserve"> </w:t>
      </w:r>
      <w:r>
        <w:t xml:space="preserve">in</w:t>
      </w:r>
      <w:r>
        <w:t xml:space="preserve"> </w:t>
      </w:r>
      <w:r>
        <w:rPr>
          <w:bCs/>
          <w:b/>
        </w:rPr>
        <w:t xml:space="preserve">Peru Lima</w:t>
      </w:r>
      <w:r>
        <w:t xml:space="preserve">Peru Lima, WhatsApp has emerged as a primary channel for B2B communication, blending professional correspondence with personal immediacy.</w:t>
      </w:r>
    </w:p>
    <w:p>
      <w:pPr>
        <w:pStyle w:val="BodyText"/>
      </w:pPr>
      <w:r>
        <w:t xml:space="preserve">Sales Executives who effectively integrate these digital tools see higher conversion rates. However, the challenge lies in balancing digital efficiency with human connection. A successful Sales Executive in this region uses data analytics to identify patterns in consumer behavior among Lima's diverse socio-economic strata, from the affluent residential zones of Miraflores and San Isidro to the emerging markets of the northern suburbs. By leveraging CRM data, these professionals can personalize their outreach, ensuring that digital interactions still feel human-centric and respectful of local customs.</w:t>
      </w:r>
    </w:p>
    <w:bookmarkEnd w:id="23"/>
    <w:bookmarkStart w:id="24" w:name="X02c95cca0100e64050a7dc073f9bc6d3dfaf58e"/>
    <w:p>
      <w:pPr>
        <w:pStyle w:val="Heading2"/>
      </w:pPr>
      <w:r>
        <w:t xml:space="preserve">4. Navigating Economic Volatility and Regulatory Frameworks</w:t>
      </w:r>
    </w:p>
    <w:p>
      <w:pPr>
        <w:pStyle w:val="FirstParagraph"/>
      </w:pPr>
      <w:r>
        <w:t xml:space="preserve">The economic landscape of</w:t>
      </w:r>
      <w:r>
        <w:t xml:space="preserve"> </w:t>
      </w:r>
      <w:r>
        <w:rPr>
          <w:bCs/>
          <w:b/>
        </w:rPr>
        <w:t xml:space="preserve">Peru Lima</w:t>
      </w:r>
    </w:p>
    <w:p>
      <w:pPr>
        <w:pStyle w:val="BodyText"/>
      </w:pPr>
      <w:r>
        <w:t xml:space="preserve">Furthermore, regulatory compliance is a growing concern for Sales Executives in</w:t>
      </w:r>
      <w:r>
        <w:t xml:space="preserve"> </w:t>
      </w:r>
      <w:r>
        <w:rPr>
          <w:bCs/>
          <w:b/>
        </w:rPr>
        <w:t xml:space="preserve">Peru Lima</w:t>
      </w:r>
      <w:r>
        <w:t xml:space="preserve">. Recent anti-corruption measures and stricter tax regulations imposed by the Superintendencia Nacional de Aduanas y de Administración Tributaria (SUNAT) have heightened the importance of transparency. Sales Executives must ensure that all promotional activities, contracts, and invoicing processes comply with local laws. Failure to adhere to these standards not only poses legal risks but also damages reputation in a tightly knit business community where word-of-mouth travels quickly.</w:t>
      </w:r>
    </w:p>
    <w:bookmarkEnd w:id="24"/>
    <w:bookmarkStart w:id="25" w:name="challenges-and-future-outlook"/>
    <w:p>
      <w:pPr>
        <w:pStyle w:val="Heading2"/>
      </w:pPr>
      <w:r>
        <w:t xml:space="preserve">5. Challenges and Future Outlook</w:t>
      </w:r>
    </w:p>
    <w:p>
      <w:pPr>
        <w:pStyle w:val="FirstParagraph"/>
      </w:pPr>
      <w:r>
        <w:t xml:space="preserve">The primary challenge facing the</w:t>
      </w:r>
      <w:r>
        <w:t xml:space="preserve"> </w:t>
      </w:r>
      <w:r>
        <w:rPr>
          <w:bCs/>
          <w:b/>
        </w:rPr>
        <w:t xml:space="preserve">Sales Executive</w:t>
      </w:r>
      <w:r>
        <w:t xml:space="preserve"> </w:t>
      </w:r>
      <w:r>
        <w:t xml:space="preserve">in</w:t>
      </w:r>
    </w:p>
    <w:p>
      <w:pPr>
        <w:pStyle w:val="BodyText"/>
      </w:pPr>
      <w:r>
        <w:t xml:space="preserve">Peru Lima today is talent retention and skill development. With high demand for skilled sales professionals, companies are competing fiercely for top talent. To address this, organizations must invest in continuous training programs that focus on both soft skills (negotiation, empathy) and hard skills (data analysis, digital tool proficiency).</w:t>
      </w:r>
    </w:p>
    <w:p>
      <w:pPr>
        <w:pStyle w:val="BodyText"/>
      </w:pPr>
      <w:r>
        <w:t xml:space="preserve">Looking ahead, the integration of sustainability into sales strategies will become increasingly important. Consumers and corporate clients in</w:t>
      </w:r>
      <w:r>
        <w:t xml:space="preserve"> </w:t>
      </w:r>
      <w:r>
        <w:rPr>
          <w:bCs/>
          <w:b/>
        </w:rPr>
        <w:t xml:space="preserve">Peru Lima</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Peru Lima</w:t>
      </w:r>
    </w:p>
    <w:p>
      <w:pPr>
        <w:pStyle w:val="BodyText"/>
      </w:pPr>
      <w:r>
        <w:t xml:space="preserve">As</w:t>
      </w:r>
      <w:r>
        <w:t xml:space="preserve"> </w:t>
      </w:r>
      <w:r>
        <w:rPr>
          <w:bCs/>
          <w:b/>
        </w:rPr>
        <w:t xml:space="preserve">Peru Lima</w:t>
      </w:r>
    </w:p>
    <w:bookmarkEnd w:id="26"/>
    <w:bookmarkStart w:id="27" w:name="references"/>
    <w:p>
      <w:pPr>
        <w:pStyle w:val="Heading2"/>
      </w:pPr>
      <w:r>
        <w:t xml:space="preserve">References</w:t>
      </w:r>
    </w:p>
    <w:p>
      <w:pPr>
        <w:numPr>
          <w:ilvl w:val="0"/>
          <w:numId w:val="1001"/>
        </w:numPr>
        <w:pStyle w:val="Compact"/>
      </w:pPr>
      <w:r>
        <w:t xml:space="preserve">Gamboa, L. (2019). *The Cultural Context of Business in Peru*. Journal of Latin American Management, 14(3), 45-62.</w:t>
      </w:r>
    </w:p>
    <w:p>
      <w:pPr>
        <w:numPr>
          <w:ilvl w:val="0"/>
          <w:numId w:val="1001"/>
        </w:numPr>
        <w:pStyle w:val="Compact"/>
      </w:pPr>
      <w:r>
        <w:t xml:space="preserve">Instituto Nacional de Estadística e Informática (INEI). (2023). *Economic Indicators for Lima Province*. Government of Peru.</w:t>
      </w:r>
    </w:p>
    <w:p>
      <w:pPr>
        <w:numPr>
          <w:ilvl w:val="0"/>
          <w:numId w:val="1001"/>
        </w:numPr>
        <w:pStyle w:val="Compact"/>
      </w:pPr>
      <w:r>
        <w:t xml:space="preserve">Martínez, R., &amp; Lopez, S. (2021). *Digital Transformation in Latin American Sales Forces*. International Journal of Sales Management, 8(2), 112-130.</w:t>
      </w:r>
    </w:p>
    <w:p>
      <w:pPr>
        <w:numPr>
          <w:ilvl w:val="0"/>
          <w:numId w:val="1001"/>
        </w:numPr>
        <w:pStyle w:val="Compact"/>
      </w:pPr>
      <w:r>
        <w:t xml:space="preserve">Paredes, J. (2020). *Trust and Relationship Building in Andean Markets*. Business Ethics Review, 5(4), 78-95.</w:t>
      </w:r>
    </w:p>
    <w:p>
      <w:pPr>
        <w:numPr>
          <w:ilvl w:val="0"/>
          <w:numId w:val="1001"/>
        </w:numPr>
        <w:pStyle w:val="Compact"/>
      </w:pPr>
      <w:r>
        <w:t xml:space="preserve">Sunat. (2022). *Regulatory Updates for Commercial Transactions*. Peruvian Tax Administration Agency.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Evolving Market Landscape of Peru Lima</dc:title>
  <dc:creator/>
  <dc:language>en</dc:language>
  <cp:keywords/>
  <dcterms:created xsi:type="dcterms:W3CDTF">2026-07-29T16:49:44Z</dcterms:created>
  <dcterms:modified xsi:type="dcterms:W3CDTF">2026-07-29T16:49:44Z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