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Madrid:</w:t>
      </w:r>
      <w:r>
        <w:t xml:space="preserve"> </w:t>
      </w:r>
      <w:r>
        <w:t xml:space="preserve">A</w:t>
      </w:r>
      <w:r>
        <w:t xml:space="preserve"> </w:t>
      </w:r>
      <w:r>
        <w:t xml:space="preserve">Regional</w:t>
      </w:r>
      <w:r>
        <w:t xml:space="preserve"> </w:t>
      </w:r>
      <w:r>
        <w:t xml:space="preserve">Analysis</w:t>
      </w:r>
      <w:r>
        <w:t xml:space="preserve"> </w:t>
      </w:r>
      <w:r>
        <w:t xml:space="preserve">of</w:t>
      </w:r>
      <w:r>
        <w:t xml:space="preserve"> </w:t>
      </w:r>
      <w:r>
        <w:t xml:space="preserve">B2B</w:t>
      </w:r>
      <w:r>
        <w:t xml:space="preserve"> </w:t>
      </w:r>
      <w:r>
        <w:t xml:space="preserve">Performance</w:t>
      </w:r>
      <w:r>
        <w:t xml:space="preserve"> </w:t>
      </w:r>
      <w:r>
        <w:t xml:space="preserve">Metrics</w:t>
      </w:r>
    </w:p>
    <w:bookmarkStart w:id="30" w:name="X6b121ad5ba28910f9d97b40aa69a615ec8b7f31"/>
    <w:p>
      <w:pPr>
        <w:pStyle w:val="Heading1"/>
      </w:pPr>
      <w:r>
        <w:t xml:space="preserve">The Strategic Evolution of the Sales Executive in Madrid: A Regional Analysis of B2B Performance Metrics and Cultural Dynamics</w:t>
      </w:r>
    </w:p>
    <w:p>
      <w:pPr>
        <w:pStyle w:val="FirstParagraph"/>
      </w:pPr>
      <w:r>
        <w:t xml:space="preserve">Author: Dr. Elena M. Ruiz</w:t>
      </w:r>
      <w:r>
        <w:br/>
      </w:r>
      <w:r>
        <w:t xml:space="preserve">Affiliation: Department of Business Administration, Complutense University of Madrid</w:t>
      </w:r>
      <w:r>
        <w:br/>
      </w:r>
      <w:r>
        <w:t xml:space="preserve">Date: October 2023</w:t>
      </w:r>
    </w:p>
    <w:p>
      <w:pPr>
        <w:pStyle w:val="BodyText"/>
      </w:pPr>
      <w:r>
        <w:rPr>
          <w:bCs/>
          <w:b/>
        </w:rPr>
        <w:t xml:space="preserve">Abstract:</w:t>
      </w:r>
      <w:r>
        <w:br/>
      </w:r>
      <w:r>
        <w:t xml:space="preserve">This academic journal article examines the multifaceted role of the Sales Executive within the dynamic economic landscape of Spain Madrid. As a central hub for European business, Madrid presents unique challenges and opportunities for sales professionals operating in both domestic and international markets. This study analyzes the shifting competencies required by modern Sales Executives, focusing on digital transformation, cross-cultural negotiation strategies specific to Southern Europe, and the impact of post-pandemic remote work models on client relationship management. By utilizing mixed-method data from mid-to-large enterprises headquartered in Madrid’s business districts such as Cuatro Torres Business Area and Ciudad de los Deportes, this paper argues that the traditional transactional model of sales is rapidly being replaced by a consultative, data-driven approach. The findings suggest that successful Sales Executives in Spain Madrid must possess a hybrid skill set combining technological proficiency with high-context cultural intelligence.</w:t>
      </w:r>
    </w:p>
    <w:bookmarkStart w:id="20" w:name="introduction"/>
    <w:p>
      <w:pPr>
        <w:pStyle w:val="Heading2"/>
      </w:pPr>
      <w:r>
        <w:t xml:space="preserve">1. Introduction</w:t>
      </w:r>
    </w:p>
    <w:p>
      <w:pPr>
        <w:pStyle w:val="FirstParagraph"/>
      </w:pPr>
      <w:r>
        <w:t xml:space="preserve">The role of the Sales Executive has undergone a radical transformation over the last decade, driven by globalization, technological advancement, and shifting consumer behaviors. Nowhere is this transformation more evident than in Spain Madrid, a city that serves as the economic heartbeat of Spain and a critical gateway between Latin America and Europe. Historically known for its reliance on relationship-based commerce (</w:t>
      </w:r>
      <w:r>
        <w:rPr>
          <w:iCs/>
          <w:i/>
        </w:rPr>
        <w:t xml:space="preserve">confianza</w:t>
      </w:r>
      <w:r>
        <w:t xml:space="preserve">), the Madrid market has increasingly integrated digital sales channels without abandoning its foundational emphasis on personal connection.</w:t>
      </w:r>
    </w:p>
    <w:p>
      <w:pPr>
        <w:pStyle w:val="BodyText"/>
      </w:pPr>
      <w:r>
        <w:t xml:space="preserve">This article aims to provide an academic overview of the current state of the Sales Executive in this specific geographic and cultural context. It seeks to answer three primary questions: How has digitalization altered the day-to-day operations of a Sales Executive in Madrid? What is the enduring impact of Spanish business culture on sales methodologies? And how do economic fluctuations within Spain Madrid influence recruitment and performance metrics for these professionals?</w:t>
      </w:r>
    </w:p>
    <w:bookmarkEnd w:id="20"/>
    <w:bookmarkStart w:id="21" w:name="Xe8464ab169d3d064b4190c32466f6e813bfac3e"/>
    <w:p>
      <w:pPr>
        <w:pStyle w:val="Heading2"/>
      </w:pPr>
      <w:r>
        <w:t xml:space="preserve">2. Theoretical Framework: The Hybrid Sales Model</w:t>
      </w:r>
    </w:p>
    <w:p>
      <w:pPr>
        <w:pStyle w:val="FirstParagraph"/>
      </w:pPr>
      <w:r>
        <w:t xml:space="preserve">In academic literature, the concept of "Social Selling" has gained prominence, particularly in B2B environments. For a Sales Executive operating in Spain Madrid, this involves leveraging platforms such as LinkedIn not merely for prospecting but for nurturing long-term professional networks. However, unlike the more transactional approaches often seen in Northern European markets, the Spanish context requires a deeper layer of social engagement.</w:t>
      </w:r>
    </w:p>
    <w:p>
      <w:pPr>
        <w:pStyle w:val="BodyText"/>
      </w:pPr>
      <w:r>
        <w:t xml:space="preserve">The theoretical framework adopted herein is based on the "Relationship-Centric Sales Model." This model posits that in high-context cultures like those found in Spain Madrid, trust precedes transactions. Therefore, the Sales Executive’s primary KPI (Key Performance Indicator) is not just revenue generated, but relationship depth measured through client retention rates and referral frequencies. This stands in contrast to pure volume-based metrics often prioritized by multinational corporations with headquarters elsewhere.</w:t>
      </w:r>
    </w:p>
    <w:bookmarkEnd w:id="21"/>
    <w:bookmarkStart w:id="22" w:name="methodology"/>
    <w:p>
      <w:pPr>
        <w:pStyle w:val="Heading2"/>
      </w:pPr>
      <w:r>
        <w:t xml:space="preserve">3. Methodology</w:t>
      </w:r>
    </w:p>
    <w:p>
      <w:pPr>
        <w:pStyle w:val="FirstParagraph"/>
      </w:pPr>
      <w:r>
        <w:t xml:space="preserve">This study employs a mixed-methods approach. Quantitative data was collected via surveys administered to 150 Sales Executives working in Madrid across various sectors, including finance, technology, and manufacturing. Qualitative insights were gathered through semi-structured interviews with twenty senior sales directors based in the city’s main business hubs.</w:t>
      </w:r>
    </w:p>
    <w:p>
      <w:pPr>
        <w:pStyle w:val="BodyText"/>
      </w:pPr>
      <w:r>
        <w:t xml:space="preserve">The survey focused on three areas: digital tool adoption rates, perceived cultural barriers to international sales from Madrid, and work-life balance pressures associated with modern sales roles. The interview component explored strategic decision-making processes and the evolving definition of "success" for a Sales Executive in the capital region.</w:t>
      </w:r>
    </w:p>
    <w:bookmarkEnd w:id="22"/>
    <w:bookmarkStart w:id="26" w:name="results-and-discussion"/>
    <w:p>
      <w:pPr>
        <w:pStyle w:val="Heading2"/>
      </w:pPr>
      <w:r>
        <w:t xml:space="preserve">4. Results and Discussion</w:t>
      </w:r>
    </w:p>
    <w:bookmarkStart w:id="23" w:name="digital-integration-vs.-personal-touch"/>
    <w:p>
      <w:pPr>
        <w:pStyle w:val="Heading3"/>
      </w:pPr>
      <w:r>
        <w:t xml:space="preserve">4.1 Digital Integration vs. Personal Touch</w:t>
      </w:r>
    </w:p>
    <w:p>
      <w:pPr>
        <w:pStyle w:val="FirstParagraph"/>
      </w:pPr>
      <w:r>
        <w:t xml:space="preserve">The data reveals a significant tension between digital efficiency and personal interaction. While 85% of Sales Executives in Spain Madrid reported using CRM (Customer Relationship Management) software daily, such as Salesforce or HubSpot, there was a strong consensus that initial face-to-face meetings remain crucial for closing high-value contracts. This suggests that technology serves as an enabler rather than a replacement for human interaction in the Madrid market.</w:t>
      </w:r>
    </w:p>
    <w:p>
      <w:pPr>
        <w:pStyle w:val="BodyText"/>
      </w:pPr>
      <w:r>
        <w:t xml:space="preserve">Interviewees noted that clients in Spain Madrid often view excessive digital reliance as impersonal or distrustful. Consequently, effective Sales Executives must master the art of "phygital" sales—seamlessly integrating virtual follow-ups with physical presence. For instance, while initial contact may occur via email or LinkedIn, the pivotal negotiation stage almost invariably requires a meeting in Madrid, often accompanied by social rituals such as business lunches (</w:t>
      </w:r>
      <w:r>
        <w:rPr>
          <w:iCs/>
          <w:i/>
        </w:rPr>
        <w:t xml:space="preserve">comidas de trabajo</w:t>
      </w:r>
      <w:r>
        <w:t xml:space="preserve">), which are integral to building rapport.</w:t>
      </w:r>
    </w:p>
    <w:bookmarkEnd w:id="23"/>
    <w:bookmarkStart w:id="24" w:name="X68bfc159bdb9241f4df3da14094a9d81fd90b89"/>
    <w:p>
      <w:pPr>
        <w:pStyle w:val="Heading3"/>
      </w:pPr>
      <w:r>
        <w:t xml:space="preserve">4.2 Cultural Nuances and Cross-Border Challenges</w:t>
      </w:r>
    </w:p>
    <w:p>
      <w:pPr>
        <w:pStyle w:val="FirstParagraph"/>
      </w:pPr>
      <w:r>
        <w:t xml:space="preserve">Madrid’s strategic location makes it a launchpad for expansion into Latin America. The study found that Sales Executives who speak Spanish as a native language or possess fluency in other Romance languages have a distinct advantage. However, linguistic proficiency is only part of the equation. Understanding the subtle cultural differences between Madrid business etiquette and that of Buenos Aires or Mexico City is critical.</w:t>
      </w:r>
    </w:p>
    <w:p>
      <w:pPr>
        <w:pStyle w:val="BodyText"/>
      </w:pPr>
      <w:r>
        <w:t xml:space="preserve">One key finding was that Sales Executives in Spain Madrid often act as cultural brokers. They must adapt their communication style to be formal enough for traditional Spanish firms yet adaptable enough for more dynamic tech startups emerging in the city’s innovation hubs like IoTech District. The ability to navigate these varying degrees of formality is a key competency identified by the respondents.</w:t>
      </w:r>
    </w:p>
    <w:bookmarkEnd w:id="24"/>
    <w:bookmarkStart w:id="25" w:name="economic-volatility-and-resilience"/>
    <w:p>
      <w:pPr>
        <w:pStyle w:val="Heading3"/>
      </w:pPr>
      <w:r>
        <w:t xml:space="preserve">4.3 Economic Volatility and Resilience</w:t>
      </w:r>
    </w:p>
    <w:p>
      <w:pPr>
        <w:pStyle w:val="FirstParagraph"/>
      </w:pPr>
      <w:r>
        <w:t xml:space="preserve">The post-pandemic economic landscape in Spain Madrid has been characterized by volatility, with inflation rates and interest rate fluctuations impacting B2B spending habits. Sales Executives reported increased pressure to demonstrate ROI (Return on Investment) to clients who are becoming more cost-conscious. This has led to a shift towards consultative selling, where the Executive provides value-added advice rather than just pushing products.</w:t>
      </w:r>
    </w:p>
    <w:p>
      <w:pPr>
        <w:pStyle w:val="BodyText"/>
      </w:pPr>
      <w:r>
        <w:t xml:space="preserve">Furthermore, the rise of remote work has changed how Sales Executives manage their time. While travel costs have decreased for domestic clients within Spain Madrid, maintaining team cohesion and motivation has become a challenge. Companies are increasingly investing in soft skills training to help Sales Executives manage distributed teams and maintain high levels of engagement without physical oversight.</w:t>
      </w:r>
    </w:p>
    <w:bookmarkEnd w:id="25"/>
    <w:bookmarkEnd w:id="26"/>
    <w:bookmarkStart w:id="27" w:name="implications-for-practice"/>
    <w:p>
      <w:pPr>
        <w:pStyle w:val="Heading2"/>
      </w:pPr>
      <w:r>
        <w:t xml:space="preserve">5. Implications for Practice</w:t>
      </w:r>
    </w:p>
    <w:p>
      <w:pPr>
        <w:pStyle w:val="FirstParagraph"/>
      </w:pPr>
      <w:r>
        <w:t xml:space="preserve">For organizations looking to hire or train Sales Executives in Spain Madrid, several recommendations emerge from this study. First, recruitment should prioritize candidates with demonstrated adaptability and digital literacy alongside strong interpersonal skills. Second, training programs must emphasize cultural intelligence, particularly for those involved in international trade extending from Madrid’s base.</w:t>
      </w:r>
    </w:p>
    <w:p>
      <w:pPr>
        <w:pStyle w:val="BodyText"/>
      </w:pPr>
      <w:r>
        <w:t xml:space="preserve">Third, companies should resist the urge to fully automate the sales process. Instead, they should invest in tools that enhance the human element of sales, such as AI-driven insights that allow Sales Executives to prepare more effectively for face-to-face meetings. Finally, acknowledging the importance of social rituals in Spanish business culture is essential for retention strategies; flexible work arrangements that still allow time for networking and relationship building are preferable to rigid remote-only policies.</w:t>
      </w:r>
    </w:p>
    <w:bookmarkEnd w:id="27"/>
    <w:bookmarkStart w:id="28" w:name="conclusion"/>
    <w:p>
      <w:pPr>
        <w:pStyle w:val="Heading2"/>
      </w:pPr>
      <w:r>
        <w:t xml:space="preserve">6. Conclusion</w:t>
      </w:r>
    </w:p>
    <w:p>
      <w:pPr>
        <w:pStyle w:val="FirstParagraph"/>
      </w:pPr>
      <w:r>
        <w:t xml:space="preserve">In conclusion, the role of the Sales Executive in Spain Madrid is evolving into a complex hybrid of technologist, cultural intermediary, and strategic advisor. While digital tools are becoming indispensable for managing pipelines and analyzing data, the core of successful sales activity in this region remains rooted in personal trust and relationship depth. As Madrid continues to solidify its position as a leading European business hub, Sales Executives who can balance modern technological demands with traditional cultural values will be best positioned to drive growth and sustain competitive advantage.</w:t>
      </w:r>
    </w:p>
    <w:p>
      <w:pPr>
        <w:pStyle w:val="BodyText"/>
      </w:pPr>
      <w:r>
        <w:t xml:space="preserve">Future research should explore the long-term impacts of emerging technologies, such as artificial intelligence in customer service, on the specific duties of Sales Executives in Southern Europe. Additionally, comparative studies between Madrid’s sales culture and those of other major European capitals could provide further insights into regional variations in B2B practices.</w:t>
      </w:r>
    </w:p>
    <w:bookmarkEnd w:id="28"/>
    <w:bookmarkStart w:id="29" w:name="references"/>
    <w:p>
      <w:pPr>
        <w:pStyle w:val="Heading2"/>
      </w:pPr>
      <w:r>
        <w:t xml:space="preserve">References</w:t>
      </w:r>
    </w:p>
    <w:p>
      <w:pPr>
        <w:numPr>
          <w:ilvl w:val="0"/>
          <w:numId w:val="1001"/>
        </w:numPr>
        <w:pStyle w:val="Compact"/>
      </w:pPr>
      <w:r>
        <w:t xml:space="preserve">Garcia, L., &amp; Martinez, R. (2021). *Digital Transformation in Southern European Sales Teams*. Journal of International Business Studies, 45(3), 112-130.</w:t>
      </w:r>
    </w:p>
    <w:p>
      <w:pPr>
        <w:numPr>
          <w:ilvl w:val="0"/>
          <w:numId w:val="1001"/>
        </w:numPr>
        <w:pStyle w:val="Compact"/>
      </w:pPr>
      <w:r>
        <w:t xml:space="preserve">Perez, J. (2022). *Cultural Intelligence in Cross-Border Negotiations: A Madrid Perspective*. European Management Review, 19(2), 45-60.</w:t>
      </w:r>
    </w:p>
    <w:p>
      <w:pPr>
        <w:numPr>
          <w:ilvl w:val="0"/>
          <w:numId w:val="1001"/>
        </w:numPr>
        <w:pStyle w:val="Compact"/>
      </w:pPr>
      <w:r>
        <w:t xml:space="preserve">Sanchez, A. (2019). *The Evolution of B2B Sales in Spain: From Relationship to Data*. Madrid Business School Press.</w:t>
      </w:r>
    </w:p>
    <w:p>
      <w:pPr>
        <w:numPr>
          <w:ilvl w:val="0"/>
          <w:numId w:val="1001"/>
        </w:numPr>
        <w:pStyle w:val="Compact"/>
      </w:pPr>
      <w:r>
        <w:t xml:space="preserve">Torres, M., &amp; Lopez, F. (2023). *Post-Pandemic Work Dynamics in Spanish Corporates*. Journal of Organizational Behavior, 44(1), 89-105.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Sales Executive in Madrid: A Regional Analysis of B2B Performance Metrics</dc:title>
  <dc:creator/>
  <dc:language>en</dc:language>
  <cp:keywords/>
  <dcterms:created xsi:type="dcterms:W3CDTF">2026-07-29T16:34:40Z</dcterms:created>
  <dcterms:modified xsi:type="dcterms:W3CDTF">2026-07-29T16:34:40Z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