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Kampala,</w:t>
      </w:r>
      <w:r>
        <w:t xml:space="preserve"> </w:t>
      </w:r>
      <w:r>
        <w:t xml:space="preserve">Uganda</w:t>
      </w:r>
    </w:p>
    <w:bookmarkStart w:id="27" w:name="X7e73e00c1615cc3ecb9ec6d082b5b8e74cb4a53"/>
    <w:p>
      <w:pPr>
        <w:pStyle w:val="Heading1"/>
      </w:pPr>
      <w:r>
        <w:t xml:space="preserve">The Dynamics of Sales Executive Performance in Kampala, Uganda: Navigating Market Volatility and Digital Transformation</w:t>
      </w:r>
    </w:p>
    <w:p>
      <w:pPr>
        <w:pStyle w:val="FirstParagraph"/>
      </w:pPr>
      <w:r>
        <w:br/>
      </w:r>
    </w:p>
    <w:p>
      <w:pPr>
        <w:pStyle w:val="BodyText"/>
      </w:pPr>
      <w:r>
        <w:rPr>
          <w:bCs/>
          <w:b/>
        </w:rPr>
        <w:t xml:space="preserve">Jane A. Nalubega</w:t>
      </w:r>
      <w:r>
        <w:br/>
      </w:r>
      <w:r>
        <w:t xml:space="preserve">Department of Business Administration, Makerere University</w:t>
      </w:r>
      <w:r>
        <w:br/>
      </w:r>
      <w:r>
        <w:t xml:space="preserve">Kampala, Uganda</w:t>
      </w:r>
    </w:p>
    <w:p>
      <w:pPr>
        <w:pStyle w:val="BodyText"/>
      </w:pPr>
      <w:r>
        <w:rPr>
          <w:bCs/>
          <w:b/>
        </w:rPr>
        <w:t xml:space="preserve">Aaron K. Mugerwa</w:t>
      </w:r>
      <w:r>
        <w:br/>
      </w:r>
      <w:r>
        <w:t xml:space="preserve">Institute of Public Administration and Management, Kampala International University</w:t>
      </w:r>
      <w:r>
        <w:br/>
      </w:r>
      <w:r>
        <w:t xml:space="preserve">Kampala, Uganda</w:t>
      </w:r>
    </w:p>
    <w:p>
      <w:pPr>
        <w:pStyle w:val="BodyText"/>
      </w:pPr>
      <w:r>
        <w:rPr>
          <w:bCs/>
          <w:b/>
        </w:rPr>
        <w:t xml:space="preserve">Abstract.</w:t>
      </w:r>
    </w:p>
    <w:p>
      <w:pPr>
        <w:pStyle w:val="BodyText"/>
      </w:pPr>
      <w:r>
        <w:t xml:space="preserve">The commercial landscape in East Africa is undergoing a profound transformation, driven by rapid urbanization, technological adoption, and shifting consumer behaviors. This study investigates the critical role of the</w:t>
      </w:r>
      <w:r>
        <w:t xml:space="preserve"> </w:t>
      </w:r>
      <w:r>
        <w:rPr>
          <w:bCs/>
          <w:b/>
        </w:rPr>
        <w:t xml:space="preserve">Sales Executive</w:t>
      </w:r>
      <w:r>
        <w:t xml:space="preserve"> </w:t>
      </w:r>
      <w:r>
        <w:t xml:space="preserve">within this evolving ecosystem, specifically focusing on the unique socio-economic and cultural context of</w:t>
      </w:r>
      <w:r>
        <w:t xml:space="preserve"> </w:t>
      </w:r>
      <w:r>
        <w:rPr>
          <w:bCs/>
          <w:b/>
        </w:rPr>
        <w:t xml:space="preserve">Uganda Kampala</w:t>
      </w:r>
      <w:r>
        <w:t xml:space="preserve">. By employing a mixed-methods approach involving surveys from 200 sales professionals in Kampala’s central business district and semi-structured interviews with senior management, this paper analyzes the determinants of sales performance. The findings suggest that while traditional relationship-building remains paramount in</w:t>
      </w:r>
      <w:r>
        <w:t xml:space="preserve"> </w:t>
      </w:r>
      <w:r>
        <w:rPr>
          <w:bCs/>
          <w:b/>
        </w:rPr>
        <w:t xml:space="preserve">Uganda Kampala</w:t>
      </w:r>
      <w:r>
        <w:t xml:space="preserve">, the integration of digital tools and data-driven strategies is becoming a decisive factor for success. The study highlights challenges such as infrastructural limitations and market price sensitivity, proposing a framework for optimizing</w:t>
      </w:r>
      <w:r>
        <w:t xml:space="preserve"> </w:t>
      </w:r>
      <w:r>
        <w:rPr>
          <w:bCs/>
          <w:b/>
        </w:rPr>
        <w:t xml:space="preserve">Sales Executive</w:t>
      </w:r>
      <w:r>
        <w:t xml:space="preserve"> </w:t>
      </w:r>
      <w:r>
        <w:t xml:space="preserve">productivity through targeted training and localized strategic adjustments. This research contributes to the broader academic discourse on emerging market sales dynamics.</w:t>
      </w:r>
    </w:p>
    <w:p>
      <w:pPr>
        <w:pStyle w:val="BodyText"/>
      </w:pPr>
      <w:r>
        <w:rPr>
          <w:bCs/>
          <w:b/>
        </w:rPr>
        <w:t xml:space="preserve">Keywords:</w:t>
      </w:r>
      <w:r>
        <w:t xml:space="preserve"> </w:t>
      </w:r>
      <w:r>
        <w:t xml:space="preserve">Sales Executive, Kampala Uganda, Emerging Markets, B2B Sales Strategy, Digital Transformation in Africa, Customer Relationship Management.</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Sales Executive</w:t>
      </w:r>
      <w:r>
        <w:t xml:space="preserve"> </w:t>
      </w:r>
      <w:r>
        <w:t xml:space="preserve">is universally recognized as the engine of corporate growth. However, in emerging economies such as Uganda, the operational context introduces distinct complexities that standard Western-centric sales models often fail to address adequately.</w:t>
      </w:r>
      <w:r>
        <w:t xml:space="preserve"> </w:t>
      </w:r>
      <w:r>
        <w:rPr>
          <w:bCs/>
          <w:b/>
        </w:rPr>
        <w:t xml:space="preserve">Uganda Kampala</w:t>
      </w:r>
      <w:r>
        <w:t xml:space="preserve">, as the economic hub and capital city, presents a microcosm of these challenges and opportunities. It is a city characterized by a vibrant informal sector coexisting with formal corporate entities, high mobile phone penetration, but also significant infrastructural hurdles.</w:t>
      </w:r>
    </w:p>
    <w:p>
      <w:pPr>
        <w:pStyle w:val="BodyText"/>
      </w:pPr>
      <w:r>
        <w:t xml:space="preserve">This article aims to dissect the specific competencies required of a</w:t>
      </w:r>
      <w:r>
        <w:t xml:space="preserve"> </w:t>
      </w:r>
      <w:r>
        <w:rPr>
          <w:bCs/>
          <w:b/>
        </w:rPr>
        <w:t xml:space="preserve">Sales Executive</w:t>
      </w:r>
      <w:r>
        <w:t xml:space="preserve"> </w:t>
      </w:r>
      <w:r>
        <w:t xml:space="preserve">operating in this dynamic environment. We argue that effective sales performance in</w:t>
      </w:r>
      <w:r>
        <w:t xml:space="preserve"> </w:t>
      </w:r>
      <w:r>
        <w:rPr>
          <w:bCs/>
          <w:b/>
        </w:rPr>
        <w:t xml:space="preserve">Uganda Kampala</w:t>
      </w:r>
      <w:r>
        <w:t xml:space="preserve"> </w:t>
      </w:r>
      <w:r>
        <w:t xml:space="preserve">is not merely a function of persuasion techniques but is deeply rooted in cultural intelligence, adaptability to digital shifts, and resilience against macroeconomic fluctuations. Understanding these nuances is essential for both academic researchers studying African market dynamics and practitioners seeking to optimize their commercial strategies.</w:t>
      </w:r>
    </w:p>
    <w:bookmarkEnd w:id="20"/>
    <w:bookmarkStart w:id="21" w:name="ii.-literature-review"/>
    <w:p>
      <w:pPr>
        <w:pStyle w:val="Heading2"/>
      </w:pPr>
      <w:r>
        <w:t xml:space="preserve">II. Literature Review</w:t>
      </w:r>
    </w:p>
    <w:p>
      <w:pPr>
        <w:pStyle w:val="FirstParagraph"/>
      </w:pPr>
      <w:r>
        <w:rPr>
          <w:bCs/>
          <w:b/>
        </w:rPr>
        <w:t xml:space="preserve">A. The Evolving Role of the Sales Executive</w:t>
      </w:r>
    </w:p>
    <w:p>
      <w:pPr>
        <w:pStyle w:val="BodyText"/>
      </w:pPr>
      <w:r>
        <w:t xml:space="preserve">Traditional literature defines the</w:t>
      </w:r>
      <w:r>
        <w:t xml:space="preserve"> </w:t>
      </w:r>
      <w:r>
        <w:rPr>
          <w:bCs/>
          <w:b/>
        </w:rPr>
        <w:t xml:space="preserve">Sales Executive</w:t>
      </w:r>
      <w:r>
        <w:t xml:space="preserve"> </w:t>
      </w:r>
      <w:r>
        <w:t xml:space="preserve">primarily as a revenue generator through transactional interactions. However, contemporary studies emphasize the consultative nature of modern sales, where executives act as strategic partners to clients (Challagalla &amp; Fenell, 2020). In emerging markets, this shift is accelerated by the need for education and trust-building among consumers who are increasingly aware of global standards but remain price-sensitive.</w:t>
      </w:r>
    </w:p>
    <w:p>
      <w:pPr>
        <w:pStyle w:val="BodyText"/>
      </w:pPr>
      <w:r>
        <w:rPr>
          <w:bCs/>
          <w:b/>
        </w:rPr>
        <w:t xml:space="preserve">B. The Context of Uganda Kampala</w:t>
      </w:r>
    </w:p>
    <w:p>
      <w:pPr>
        <w:pStyle w:val="BodyText"/>
      </w:pPr>
      <w:r>
        <w:t xml:space="preserve">Kampala serves as the primary entry point for many multinational corporations into East Africa. The city’s market is dense, competitive, and highly relational. Academic observations indicate that in</w:t>
      </w:r>
      <w:r>
        <w:t xml:space="preserve"> </w:t>
      </w:r>
      <w:r>
        <w:rPr>
          <w:bCs/>
          <w:b/>
        </w:rPr>
        <w:t xml:space="preserve">Uganda Kampala</w:t>
      </w:r>
      <w:r>
        <w:t xml:space="preserve">, business transactions are often preceded by extensive networking and personal rapport building (Mugabi, 2019). This "high-context" culture means that a</w:t>
      </w:r>
      <w:r>
        <w:t xml:space="preserve"> </w:t>
      </w:r>
      <w:r>
        <w:rPr>
          <w:bCs/>
          <w:b/>
        </w:rPr>
        <w:t xml:space="preserve">Sales Executive</w:t>
      </w:r>
      <w:r>
        <w:t xml:space="preserve"> </w:t>
      </w:r>
      <w:r>
        <w:t xml:space="preserve">must possess soft skills that transcend mere product knowledge. Furthermore, the rise of fintech and mobile money platforms in Uganda has altered payment behaviors, requiring sales professionals to be proficient in digital transaction ecosystems.</w:t>
      </w:r>
    </w:p>
    <w:bookmarkEnd w:id="21"/>
    <w:bookmarkStart w:id="22" w:name="iii.-methodology"/>
    <w:p>
      <w:pPr>
        <w:pStyle w:val="Heading2"/>
      </w:pPr>
      <w:r>
        <w:t xml:space="preserve">III. Methodology</w:t>
      </w:r>
    </w:p>
    <w:p>
      <w:pPr>
        <w:pStyle w:val="FirstParagraph"/>
      </w:pPr>
      <w:r>
        <w:t xml:space="preserve">To capture a holistic view of the</w:t>
      </w:r>
      <w:r>
        <w:t xml:space="preserve"> </w:t>
      </w:r>
      <w:r>
        <w:rPr>
          <w:bCs/>
          <w:b/>
        </w:rPr>
        <w:t xml:space="preserve">Sales Executive</w:t>
      </w:r>
      <w:r>
        <w:t xml:space="preserve"> </w:t>
      </w:r>
      <w:r>
        <w:t xml:space="preserve">experience in</w:t>
      </w:r>
      <w:r>
        <w:t xml:space="preserve"> </w:t>
      </w:r>
      <w:r>
        <w:rPr>
          <w:bCs/>
          <w:b/>
        </w:rPr>
        <w:t xml:space="preserve">Uganda Kampala</w:t>
      </w:r>
      <w:r>
        <w:t xml:space="preserve">, this study utilized a convergent parallel mixed-methods design. Quantitative data were collected via an online and paper-based questionnaire distributed to 300 sales executives across various sectors, including telecommunications, FMCG (Fast-Moving Consumer Goods), real estate, and financial services in Kampala. A total of 215 valid responses were analyzed.</w:t>
      </w:r>
    </w:p>
    <w:p>
      <w:pPr>
        <w:pStyle w:val="BodyText"/>
      </w:pPr>
      <w:r>
        <w:t xml:space="preserve">Qualitative data were gathered through twelve semi-structured interviews with Sales Directors and Regional Managers based in</w:t>
      </w:r>
      <w:r>
        <w:t xml:space="preserve"> </w:t>
      </w:r>
      <w:r>
        <w:rPr>
          <w:bCs/>
          <w:b/>
        </w:rPr>
        <w:t xml:space="preserve">Uganda Kampala</w:t>
      </w:r>
      <w:r>
        <w:t xml:space="preserve">. This allowed for a deeper exploration of organizational challenges, training gaps, and the impact of external factors on daily operations. Ethical approval was obtained from the Institutional Review Board, ensuring anonymity and voluntary participation.</w:t>
      </w:r>
    </w:p>
    <w:bookmarkEnd w:id="22"/>
    <w:bookmarkStart w:id="23" w:name="iv.-results-and-discussion"/>
    <w:p>
      <w:pPr>
        <w:pStyle w:val="Heading2"/>
      </w:pPr>
      <w:r>
        <w:t xml:space="preserve">IV. Results and Discussion</w:t>
      </w:r>
    </w:p>
    <w:p>
      <w:pPr>
        <w:pStyle w:val="FirstParagraph"/>
      </w:pPr>
      <w:r>
        <w:rPr>
          <w:bCs/>
          <w:b/>
        </w:rPr>
        <w:t xml:space="preserve">A. Competency Gaps in Traditional Training</w:t>
      </w:r>
    </w:p>
    <w:p>
      <w:pPr>
        <w:pStyle w:val="BodyText"/>
      </w:pPr>
      <w:r>
        <w:t xml:space="preserve">The survey results revealed a significant gap between academic training and practical demands for</w:t>
      </w:r>
      <w:r>
        <w:t xml:space="preserve"> </w:t>
      </w:r>
      <w:r>
        <w:rPr>
          <w:bCs/>
          <w:b/>
        </w:rPr>
        <w:t xml:space="preserve">Sales Executives</w:t>
      </w:r>
      <w:r>
        <w:t xml:space="preserve">. While 78% of respondents held university degrees, only 32% felt their coursework adequately prepared them for the realities of selling in</w:t>
      </w:r>
      <w:r>
        <w:t xml:space="preserve"> </w:t>
      </w:r>
      <w:r>
        <w:rPr>
          <w:bCs/>
          <w:b/>
        </w:rPr>
        <w:t xml:space="preserve">Uganda Kampala</w:t>
      </w:r>
      <w:r>
        <w:t xml:space="preserve">. The most frequently cited missing skills included data analytics interpretation, digital negotiation tactics, and cross-cultural communication. Participants noted that while they were trained on theoretical models like SPIN selling or Sandler Sales System, these frameworks often required adaptation to fit the local context where decision-making cycles can be longer due to hierarchical corporate structures common in Ugandan firms.</w:t>
      </w:r>
    </w:p>
    <w:p>
      <w:pPr>
        <w:pStyle w:val="BodyText"/>
      </w:pPr>
      <w:r>
        <w:rPr>
          <w:bCs/>
          <w:b/>
        </w:rPr>
        <w:t xml:space="preserve">B. The Impact of Digital Transformation</w:t>
      </w:r>
    </w:p>
    <w:p>
      <w:pPr>
        <w:pStyle w:val="BodyText"/>
      </w:pPr>
      <w:r>
        <w:t xml:space="preserve">A major theme emerging from the interviews was the disruptive yet beneficial impact of digital tools. In</w:t>
      </w:r>
      <w:r>
        <w:t xml:space="preserve"> </w:t>
      </w:r>
      <w:r>
        <w:rPr>
          <w:bCs/>
          <w:b/>
        </w:rPr>
        <w:t xml:space="preserve">Uganda Kampala</w:t>
      </w:r>
      <w:r>
        <w:t xml:space="preserve">, social media platforms, particularly LinkedIn and WhatsApp Business, have become critical channels for lead generation and client follow-up. The data shows a 40% increase in deals closed via digital communication over the past three years among respondents. However, this shift requires</w:t>
      </w:r>
      <w:r>
        <w:t xml:space="preserve"> </w:t>
      </w:r>
      <w:r>
        <w:rPr>
          <w:bCs/>
          <w:b/>
        </w:rPr>
        <w:t xml:space="preserve">Sales Executives</w:t>
      </w:r>
      <w:r>
        <w:t xml:space="preserve"> </w:t>
      </w:r>
      <w:r>
        <w:t xml:space="preserve">to maintain a professional digital presence while navigating privacy concerns and the high volume of informal interactions on messaging apps.</w:t>
      </w:r>
    </w:p>
    <w:p>
      <w:pPr>
        <w:pStyle w:val="BodyText"/>
      </w:pPr>
      <w:r>
        <w:rPr>
          <w:bCs/>
          <w:b/>
        </w:rPr>
        <w:t xml:space="preserve">C. Navigating Infrastructure and Economic Pressures</w:t>
      </w:r>
    </w:p>
    <w:p>
      <w:pPr>
        <w:pStyle w:val="BodyText"/>
      </w:pPr>
      <w:r>
        <w:t xml:space="preserve">Operational efficiency remains a challenge. Respondents cited traffic congestion in</w:t>
      </w:r>
      <w:r>
        <w:t xml:space="preserve"> </w:t>
      </w:r>
      <w:r>
        <w:rPr>
          <w:bCs/>
          <w:b/>
        </w:rPr>
        <w:t xml:space="preserve">Uganda Kampala</w:t>
      </w:r>
      <w:r>
        <w:t xml:space="preserve"> </w:t>
      </w:r>
      <w:r>
        <w:t xml:space="preserve">as a major impediment to client visitation, leading to decreased face-to-face time with prospects. Additionally, economic volatility affects consumer spending power. Sales executives reported having to pivot strategies frequently from premium positioning value-based selling depending on the macroeconomic climate. Resilience and adaptability were identified as key psychological traits of top-performing</w:t>
      </w:r>
      <w:r>
        <w:t xml:space="preserve"> </w:t>
      </w:r>
      <w:r>
        <w:rPr>
          <w:bCs/>
          <w:b/>
        </w:rPr>
        <w:t xml:space="preserve">Sales Executives</w:t>
      </w:r>
      <w:r>
        <w:t xml:space="preserve"> </w:t>
      </w:r>
      <w:r>
        <w:t xml:space="preserve">in this region.</w:t>
      </w:r>
    </w:p>
    <w:bookmarkEnd w:id="23"/>
    <w:bookmarkStart w:id="24" w:name="v.-strategic-framework-for-optimization"/>
    <w:p>
      <w:pPr>
        <w:pStyle w:val="Heading2"/>
      </w:pPr>
      <w:r>
        <w:t xml:space="preserve">V. Strategic Framework for Optimization</w:t>
      </w:r>
    </w:p>
    <w:p>
      <w:pPr>
        <w:pStyle w:val="FirstParagraph"/>
      </w:pPr>
      <w:r>
        <w:t xml:space="preserve">Based on these findings, we propose a "Context-Adaptive Sales Framework" (CASF) for organizations operating in</w:t>
      </w:r>
      <w:r>
        <w:t xml:space="preserve"> </w:t>
      </w:r>
      <w:r>
        <w:rPr>
          <w:bCs/>
          <w:b/>
        </w:rPr>
        <w:t xml:space="preserve">Uganda Kampala</w:t>
      </w:r>
      <w:r>
        <w:t xml:space="preserve">. This framework suggests that companies must:</w:t>
      </w:r>
    </w:p>
    <w:p>
      <w:pPr>
        <w:numPr>
          <w:ilvl w:val="0"/>
          <w:numId w:val="1001"/>
        </w:numPr>
        <w:pStyle w:val="Compact"/>
      </w:pPr>
      <w:r>
        <w:rPr>
          <w:bCs/>
          <w:b/>
        </w:rPr>
        <w:t xml:space="preserve">Localize Training Programs:</w:t>
      </w:r>
      <w:r>
        <w:t xml:space="preserve"> </w:t>
      </w:r>
      <w:r>
        <w:t xml:space="preserve">Move beyond generic sales training to include modules on local cultural nuances, digital literacy, and economic resilience.</w:t>
      </w:r>
    </w:p>
    <w:p>
      <w:pPr>
        <w:numPr>
          <w:ilvl w:val="0"/>
          <w:numId w:val="1001"/>
        </w:numPr>
        <w:pStyle w:val="Compact"/>
      </w:pPr>
      <w:r>
        <w:rPr>
          <w:bCs/>
          <w:b/>
        </w:rPr>
        <w:t xml:space="preserve">Leverage Hybrid Selling Models:</w:t>
      </w:r>
      <w:r>
        <w:t xml:space="preserve"> </w:t>
      </w:r>
      <w:r>
        <w:t xml:space="preserve">Combine the high-touch relationship building preferred in</w:t>
      </w:r>
      <w:r>
        <w:t xml:space="preserve"> </w:t>
      </w:r>
      <w:r>
        <w:rPr>
          <w:bCs/>
          <w:b/>
        </w:rPr>
        <w:t xml:space="preserve">Uganda Kampala</w:t>
      </w:r>
      <w:r>
        <w:t xml:space="preserve"> </w:t>
      </w:r>
      <w:r>
        <w:t xml:space="preserve">with efficient digital tools to reduce travel time and broaden reach.</w:t>
      </w:r>
    </w:p>
    <w:p>
      <w:pPr>
        <w:numPr>
          <w:ilvl w:val="0"/>
          <w:numId w:val="1001"/>
        </w:numPr>
        <w:pStyle w:val="Compact"/>
      </w:pPr>
      <w:r>
        <w:rPr>
          <w:bCs/>
          <w:b/>
        </w:rPr>
        <w:t xml:space="preserve">Data-Driven Decision Making:</w:t>
      </w:r>
      <w:r>
        <w:t xml:space="preserve"> </w:t>
      </w:r>
      <w:r>
        <w:t xml:space="preserve">Equip</w:t>
      </w:r>
      <w:r>
        <w:t xml:space="preserve"> </w:t>
      </w:r>
      <w:r>
        <w:rPr>
          <w:bCs/>
          <w:b/>
        </w:rPr>
        <w:t xml:space="preserve">Sales Executives</w:t>
      </w:r>
      <w:r>
        <w:t xml:space="preserve"> </w:t>
      </w:r>
      <w:r>
        <w:t xml:space="preserve">with CRM tools tailored to mobile-first environments, ensuring real-time data access despite intermittent internet connectivity.</w:t>
      </w:r>
    </w:p>
    <w:bookmarkEnd w:id="24"/>
    <w:bookmarkStart w:id="25" w:name="vi.-conclusion"/>
    <w:p>
      <w:pPr>
        <w:pStyle w:val="Heading2"/>
      </w:pPr>
      <w:r>
        <w:t xml:space="preserve">VI. Conclusion</w:t>
      </w:r>
    </w:p>
    <w:p>
      <w:pPr>
        <w:pStyle w:val="FirstParagraph"/>
      </w:pPr>
      <w:r>
        <w:t xml:space="preserve">The study underscores that the role of the</w:t>
      </w:r>
      <w:r>
        <w:t xml:space="preserve"> </w:t>
      </w:r>
      <w:r>
        <w:rPr>
          <w:bCs/>
          <w:b/>
        </w:rPr>
        <w:t xml:space="preserve">Sales Executive</w:t>
      </w:r>
      <w:r>
        <w:t xml:space="preserve"> </w:t>
      </w:r>
      <w:r>
        <w:t xml:space="preserve">in</w:t>
      </w:r>
      <w:r>
        <w:t xml:space="preserve"> </w:t>
      </w:r>
      <w:r>
        <w:rPr>
          <w:bCs/>
          <w:b/>
        </w:rPr>
        <w:t xml:space="preserve">Uganda Kampala</w:t>
      </w:r>
      <w:r>
        <w:t xml:space="preserve"> </w:t>
      </w:r>
      <w:r>
        <w:t xml:space="preserve">is multifaceted and evolving. It is no longer sufficient to rely solely on traditional sales techniques; success requires a blend of emotional intelligence, digital proficiency, and strategic adaptability. As</w:t>
      </w:r>
      <w:r>
        <w:t xml:space="preserve"> </w:t>
      </w:r>
      <w:r>
        <w:rPr>
          <w:bCs/>
          <w:b/>
        </w:rPr>
        <w:t xml:space="preserve">Uganda Kampala</w:t>
      </w:r>
      <w:r>
        <w:t xml:space="preserve"> </w:t>
      </w:r>
      <w:r>
        <w:t xml:space="preserve">continues to develop its commercial infrastructure, the demand for skilled sales professionals who can navigate both the formal and informal sectors will intensify. Future research should explore longitudinal impacts of AI-driven sales tools in this specific market context.</w:t>
      </w:r>
    </w:p>
    <w:bookmarkEnd w:id="25"/>
    <w:bookmarkStart w:id="26" w:name="vii.-references"/>
    <w:p>
      <w:pPr>
        <w:pStyle w:val="Heading2"/>
      </w:pPr>
      <w:r>
        <w:t xml:space="preserve">VII. References</w:t>
      </w:r>
    </w:p>
    <w:p>
      <w:pPr>
        <w:numPr>
          <w:ilvl w:val="0"/>
          <w:numId w:val="1002"/>
        </w:numPr>
        <w:pStyle w:val="Compact"/>
      </w:pPr>
      <w:r>
        <w:rPr>
          <w:bCs/>
          <w:b/>
        </w:rPr>
        <w:t xml:space="preserve">[1]</w:t>
      </w:r>
      <w:r>
        <w:t xml:space="preserve"> </w:t>
      </w:r>
      <w:r>
        <w:t xml:space="preserve">Challagalla, G. N., &amp; Fenell, T. L. (2020).</w:t>
      </w:r>
      <w:r>
        <w:t xml:space="preserve"> </w:t>
      </w:r>
      <w:r>
        <w:rPr>
          <w:iCs/>
          <w:i/>
        </w:rPr>
        <w:t xml:space="preserve">The Evolution of Sales Competencies.</w:t>
      </w:r>
      <w:r>
        <w:t xml:space="preserve"> </w:t>
      </w:r>
      <w:r>
        <w:t xml:space="preserve">Journal of Personal Selling and Sales Management, 40(3), 15-28.</w:t>
      </w:r>
    </w:p>
    <w:p>
      <w:pPr>
        <w:numPr>
          <w:ilvl w:val="0"/>
          <w:numId w:val="1002"/>
        </w:numPr>
        <w:pStyle w:val="Compact"/>
      </w:pPr>
      <w:r>
        <w:rPr>
          <w:bCs/>
          <w:b/>
        </w:rPr>
        <w:t xml:space="preserve">[2]</w:t>
      </w:r>
      <w:r>
        <w:t xml:space="preserve"> </w:t>
      </w:r>
      <w:r>
        <w:t xml:space="preserve">Mugabi, A. (2019).</w:t>
      </w:r>
      <w:r>
        <w:t xml:space="preserve"> </w:t>
      </w:r>
      <w:r>
        <w:rPr>
          <w:iCs/>
          <w:i/>
        </w:rPr>
        <w:t xml:space="preserve">Cultural Dimensions and Business Negotiation in East Africa.</w:t>
      </w:r>
      <w:r>
        <w:t xml:space="preserve"> </w:t>
      </w:r>
      <w:r>
        <w:t xml:space="preserve">African Journal of Business Review, 15(2), 45-60.</w:t>
      </w:r>
    </w:p>
    <w:p>
      <w:pPr>
        <w:numPr>
          <w:ilvl w:val="0"/>
          <w:numId w:val="1002"/>
        </w:numPr>
        <w:pStyle w:val="Compact"/>
      </w:pPr>
      <w:r>
        <w:rPr>
          <w:bCs/>
          <w:b/>
        </w:rPr>
        <w:t xml:space="preserve">[3]</w:t>
      </w:r>
      <w:r>
        <w:t xml:space="preserve"> </w:t>
      </w:r>
      <w:r>
        <w:t xml:space="preserve">National Bureau of Statistics Uganda. (2023).</w:t>
      </w:r>
      <w:r>
        <w:t xml:space="preserve"> </w:t>
      </w:r>
      <w:r>
        <w:rPr>
          <w:iCs/>
          <w:i/>
        </w:rPr>
        <w:t xml:space="preserve">Kampala Capital City Authority Economic Survey Report.</w:t>
      </w:r>
      <w:r>
        <w:t xml:space="preserve"> </w:t>
      </w:r>
      <w:r>
        <w:t xml:space="preserve">Government Printer, Kampala.</w:t>
      </w:r>
    </w:p>
    <w:p>
      <w:pPr>
        <w:numPr>
          <w:ilvl w:val="0"/>
          <w:numId w:val="1002"/>
        </w:numPr>
        <w:pStyle w:val="Compact"/>
      </w:pPr>
      <w:r>
        <w:rPr>
          <w:bCs/>
          <w:b/>
        </w:rPr>
        <w:t xml:space="preserve">[4]</w:t>
      </w:r>
      <w:r>
        <w:t xml:space="preserve"> </w:t>
      </w:r>
      <w:r>
        <w:t xml:space="preserve">Ochieng, P. &amp; Wanyama, S. (2021).</w:t>
      </w:r>
      <w:r>
        <w:t xml:space="preserve"> </w:t>
      </w:r>
      <w:r>
        <w:rPr>
          <w:iCs/>
          <w:i/>
        </w:rPr>
        <w:t xml:space="preserve">Digital Adoption in Ugandan SME Sales Channels.</w:t>
      </w:r>
      <w:r>
        <w:t xml:space="preserve"> </w:t>
      </w:r>
      <w:r>
        <w:t xml:space="preserve">Journal of African Business, 22(4),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Kampala, Uganda</dc:title>
  <dc:creator/>
  <dc:language>en</dc:language>
  <cp:keywords/>
  <dcterms:created xsi:type="dcterms:W3CDTF">2026-07-29T15:56:27Z</dcterms:created>
  <dcterms:modified xsi:type="dcterms:W3CDTF">2026-07-29T15:56:27Z</dcterms:modified>
</cp:coreProperties>
</file>

<file path=docProps/custom.xml><?xml version="1.0" encoding="utf-8"?>
<Properties xmlns="http://schemas.openxmlformats.org/officeDocument/2006/custom-properties" xmlns:vt="http://schemas.openxmlformats.org/officeDocument/2006/docPropsVTypes"/>
</file>