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30" w:name="Xfa0922a6ba9e378ba88351b363bb483a5e7f122"/>
    <w:p>
      <w:pPr>
        <w:pStyle w:val="Heading1"/>
      </w:pPr>
      <w:r>
        <w:t xml:space="preserve">The Strategic Importance of the Sales Executive in the United Kingdom Birmingham Market</w:t>
      </w:r>
    </w:p>
    <w:p>
      <w:pPr>
        <w:pStyle w:val="FirstParagraph"/>
      </w:pPr>
      <w:r>
        <w:rPr>
          <w:bCs/>
          <w:b/>
        </w:rPr>
        <w:t xml:space="preserve">J. A. Academic Writer</w:t>
      </w:r>
      <w:r>
        <w:br/>
      </w:r>
      <w:r>
        <w:t xml:space="preserve">Affiliation: Institute of Commercial Studies, London</w:t>
      </w:r>
      <w:r>
        <w:br/>
      </w:r>
      <w:r>
        <w:t xml:space="preserve">Date: October 26, 2023</w:t>
      </w:r>
    </w:p>
    <w:bookmarkStart w:id="20" w:name="abstract"/>
    <w:p>
      <w:pPr>
        <w:pStyle w:val="Heading2"/>
      </w:pPr>
      <w:r>
        <w:t xml:space="preserve">Abstract</w:t>
      </w:r>
    </w:p>
    <w:p>
      <w:pPr>
        <w:pStyle w:val="FirstParagraph"/>
      </w:pPr>
      <w:r>
        <w:t xml:space="preserve">This paper examines the evolving role of the Sales Executive within the dynamic economic landscape of United Kingdom Birmingham. As a secondary city with growing commercial significance in Great Britain, Birmingham presents unique challenges and opportunities for sales professionals. This study analyzes how Sales Executives adapt their strategies to local market conditions, cultural nuances, and regulatory frameworks specific to this region. Through a review of current literature and case studies from the West Midlands region, we argue that the modern Sales Executive in United Kingdom Birmingham must possess a hybrid skill set combining traditional relationship management with digital proficiency. The findings suggest that localized expertise is critical for sustained business growth in this rapidly developing urban center.</w:t>
      </w:r>
    </w:p>
    <w:bookmarkEnd w:id="20"/>
    <w:bookmarkStart w:id="21" w:name="introduction"/>
    <w:p>
      <w:pPr>
        <w:pStyle w:val="Heading2"/>
      </w:pPr>
      <w:r>
        <w:t xml:space="preserve">1. Introduction</w:t>
      </w:r>
    </w:p>
    <w:p>
      <w:pPr>
        <w:pStyle w:val="FirstParagraph"/>
      </w:pPr>
      <w:r>
        <w:t xml:space="preserve">The contemporary business environment has shifted dramatically from transactional interactions to consultative and relational engagement. At the heart of this transformation lies the Sales Executive, a role that has evolved from simple order taking to becoming a strategic advisor and market analyst. While much academic attention is focused on major global hubs such as London or New York, there is a growing need to understand sales dynamics in significant secondary cities within Europe, particularly those undergoing rapid urban regeneration.</w:t>
      </w:r>
    </w:p>
    <w:p>
      <w:pPr>
        <w:pStyle w:val="BodyText"/>
      </w:pPr>
      <w:r>
        <w:t xml:space="preserve">This article focuses specifically on the context of United Kingdom Birmingham. As one of the largest metropolitan areas in the world and a key economic engine within England’s West Midlands region, Birmingham offers a distinct commercial ecosystem. The city has seen substantial investment in infrastructure, technology sectors, and professional services over the last decade. Consequently, understanding how a Sales Executive operates within this specific geographic and cultural framework is essential for businesses aiming to expand their footprint in the United Kingdom outside of the capital.</w:t>
      </w:r>
    </w:p>
    <w:bookmarkEnd w:id="21"/>
    <w:bookmarkStart w:id="22" w:name="X3ed06f1ae776ca4176ba40ccc0dba84f3364a7e"/>
    <w:p>
      <w:pPr>
        <w:pStyle w:val="Heading2"/>
      </w:pPr>
      <w:r>
        <w:t xml:space="preserve">2. The Economic Context of United Kingdom Birmingham</w:t>
      </w:r>
    </w:p>
    <w:p>
      <w:pPr>
        <w:pStyle w:val="FirstParagraph"/>
      </w:pPr>
      <w:r>
        <w:t xml:space="preserve">To comprehend the role of the Sales Executive, one must first appreciate the environment in which they operate. Birmingham has traditionally been known as "Britain's Second City," a title that reflects its historical importance in manufacturing and trade. However, in recent years, the city’s economy has diversified significantly toward financial services, creative industries, digital technology, and higher education.</w:t>
      </w:r>
    </w:p>
    <w:p>
      <w:pPr>
        <w:pStyle w:val="BodyText"/>
      </w:pPr>
      <w:r>
        <w:t xml:space="preserve">The presence of two major universities provides a steady stream of skilled labor and innovation hubs. Furthermore Birmingham’s central location within the European rail network makes it a logistical hub for distribution centers serving both domestic UK markets and international exports. For a Sales Executive in United Kingdom Birmingham, this means dealing with clients ranging from traditional small-and-medium-sized enterprises (SMEs) to large multinational corporations headquartered in the city center.</w:t>
      </w:r>
    </w:p>
    <w:bookmarkEnd w:id="22"/>
    <w:bookmarkStart w:id="25" w:name="the-evolving-role-of-the-sales-executive"/>
    <w:p>
      <w:pPr>
        <w:pStyle w:val="Heading2"/>
      </w:pPr>
      <w:r>
        <w:t xml:space="preserve">3. The Evolving Role of the Sales Executive</w:t>
      </w:r>
    </w:p>
    <w:p>
      <w:pPr>
        <w:pStyle w:val="FirstParagraph"/>
      </w:pPr>
      <w:r>
        <w:t xml:space="preserve">The modern Sales Executive is no longer just a vendor; they are a bridge between organizational capabilities and client needs. In Birmingham, this role requires specific adaptations due to local business culture.</w:t>
      </w:r>
    </w:p>
    <w:bookmarkStart w:id="23" w:name="X109376e492142876eaac32c03a83db706a6cc81"/>
    <w:p>
      <w:pPr>
        <w:pStyle w:val="Heading3"/>
      </w:pPr>
      <w:r>
        <w:t xml:space="preserve">3.1 Relationship Building in the West Midlands</w:t>
      </w:r>
    </w:p>
    <w:p>
      <w:pPr>
        <w:pStyle w:val="FirstParagraph"/>
      </w:pPr>
      <w:r>
        <w:t xml:space="preserve">Birmingham’s business culture is often described as pragmatic yet relational. Unlike the sometimes more formal or distant corporate culture found in London, businesses in United Kingdom Birmingham often value long-term trust and face-to-face interaction. A Sales Executive must prioritize building rapport early in the sales cycle. This involves an understanding of local dialects, cultural references, and community values. The "Birmingham handshake" is not merely a greeting but a symbol of mutual respect that can open doors to deeper business negotiations.</w:t>
      </w:r>
    </w:p>
    <w:bookmarkEnd w:id="23"/>
    <w:bookmarkStart w:id="24" w:name="navigating-regulatory-frameworks"/>
    <w:p>
      <w:pPr>
        <w:pStyle w:val="Heading3"/>
      </w:pPr>
      <w:r>
        <w:t xml:space="preserve">3.2 Navigating Regulatory Frameworks</w:t>
      </w:r>
    </w:p>
    <w:p>
      <w:pPr>
        <w:pStyle w:val="FirstParagraph"/>
      </w:pPr>
      <w:r>
        <w:t xml:space="preserve">Sales Executives must be well-versed in the regulatory environment governing sales practices in the United Kingdom. This includes adherence to data protection laws (such as GDPR), consumer rights legislation, and industry-specific compliance standards relevant to sectors like fintech or health tech, which are prominent in Birmingham. Ignorance of these regulations can lead to severe penalties and reputational damage for both the executive and their firm.</w:t>
      </w:r>
    </w:p>
    <w:bookmarkEnd w:id="24"/>
    <w:bookmarkEnd w:id="25"/>
    <w:bookmarkStart w:id="26" w:name="X35b16b0e21c35af80568849332a4b77302310fa"/>
    <w:p>
      <w:pPr>
        <w:pStyle w:val="Heading2"/>
      </w:pPr>
      <w:r>
        <w:t xml:space="preserve">4. Challenges Faced by Sales Executives in Birmingham</w:t>
      </w:r>
    </w:p>
    <w:p>
      <w:pPr>
        <w:pStyle w:val="FirstParagraph"/>
      </w:pPr>
      <w:r>
        <w:t xml:space="preserve">Despite its growth, United Kingdom Birmingham presents specific challenges for sales professionals. One primary issue is competition. With many firms establishing headquarters in the city’s new developments like the Bullring and Grand Central, the market is saturated with similar value propositions.</w:t>
      </w:r>
    </w:p>
    <w:p>
      <w:pPr>
        <w:pStyle w:val="BodyText"/>
      </w:pPr>
      <w:r>
        <w:rPr>
          <w:bCs/>
          <w:b/>
        </w:rPr>
        <w:t xml:space="preserve">Digital Transformation:</w:t>
      </w:r>
      <w:r>
        <w:t xml:space="preserve"> </w:t>
      </w:r>
      <w:r>
        <w:t xml:space="preserve">Sales Executives must leverage technology to remain competitive. This includes utilizing Customer Relationship Management (CRM) systems effectively, engaging clients through digital channels, and using data analytics to predict customer behavior. However, there is a delicate balance; Birmingham clients often prefer human interaction over purely automated processes.</w:t>
      </w:r>
    </w:p>
    <w:p>
      <w:pPr>
        <w:pStyle w:val="BodyText"/>
      </w:pPr>
      <w:r>
        <w:rPr>
          <w:bCs/>
          <w:b/>
        </w:rPr>
        <w:t xml:space="preserve">Talent Retention:</w:t>
      </w:r>
      <w:r>
        <w:t xml:space="preserve"> </w:t>
      </w:r>
      <w:r>
        <w:t xml:space="preserve">The war for talent in sales is fierce. High-performing Sales Executives are in high demand across the UK, not just locally. Companies based in United Kingdom Birmingham must offer competitive compensation packages and career progression paths to retain top talent who might otherwise migrate to London or other major European cities.</w:t>
      </w:r>
    </w:p>
    <w:bookmarkEnd w:id="26"/>
    <w:bookmarkStart w:id="27" w:name="strategic-recommendations-for-success"/>
    <w:p>
      <w:pPr>
        <w:pStyle w:val="Heading2"/>
      </w:pPr>
      <w:r>
        <w:t xml:space="preserve">5. Strategic Recommendations for Success</w:t>
      </w:r>
    </w:p>
    <w:p>
      <w:pPr>
        <w:pStyle w:val="FirstParagraph"/>
      </w:pPr>
      <w:r>
        <w:t xml:space="preserve">Based on the analysis of market trends in United Kingdom Birmingham, several recommendations emerge for Sales Executives seeking success:</w:t>
      </w:r>
    </w:p>
    <w:p>
      <w:pPr>
        <w:numPr>
          <w:ilvl w:val="0"/>
          <w:numId w:val="1001"/>
        </w:numPr>
        <w:pStyle w:val="Compact"/>
      </w:pPr>
      <w:r>
        <w:rPr>
          <w:bCs/>
          <w:b/>
        </w:rPr>
        <w:t xml:space="preserve">Cultivate Local Partnerships:</w:t>
      </w:r>
      <w:r>
        <w:t xml:space="preserve"> </w:t>
      </w:r>
      <w:r>
        <w:t xml:space="preserve">Collaborating with local chambers of commerce and business networks (such as the Federation of Small Businesses) can provide invaluable insights and referrals.</w:t>
      </w:r>
    </w:p>
    <w:p>
      <w:pPr>
        <w:numPr>
          <w:ilvl w:val="0"/>
          <w:numId w:val="1001"/>
        </w:numPr>
        <w:pStyle w:val="Compact"/>
      </w:pPr>
      <w:r>
        <w:rPr>
          <w:iCs/>
          <w:i/>
        </w:rPr>
        <w:t xml:space="preserve">Adapt Communication Styles:</w:t>
      </w:r>
      <w:r>
        <w:t xml:space="preserve"> </w:t>
      </w:r>
      <w:r>
        <w:t xml:space="preserve">While maintaining professional standards, Sales Executives should adapt their communication to be slightly more informal and personable than in more rigid corporate cultures, reflecting the welcoming nature of the region.</w:t>
      </w:r>
    </w:p>
    <w:p>
      <w:pPr>
        <w:numPr>
          <w:ilvl w:val="0"/>
          <w:numId w:val="1001"/>
        </w:numPr>
        <w:pStyle w:val="Compact"/>
      </w:pPr>
      <w:r>
        <w:rPr>
          <w:bCs/>
          <w:b/>
        </w:rPr>
        <w:t xml:space="preserve">Leverage Regional Strengths:</w:t>
      </w:r>
      <w:r>
        <w:t xml:space="preserve"> </w:t>
      </w:r>
      <w:r>
        <w:t xml:space="preserve">Highlight how products or services support the broader goals of Birmingham’s economic regeneration. Positioning a sale as contributing to local economic health can be a powerful persuasive tool.</w:t>
      </w:r>
    </w:p>
    <w:p>
      <w:pPr>
        <w:numPr>
          <w:ilvl w:val="0"/>
          <w:numId w:val="1001"/>
        </w:numPr>
        <w:pStyle w:val="Compact"/>
      </w:pPr>
      <w:r>
        <w:rPr>
          <w:bCs/>
          <w:b/>
        </w:rPr>
        <w:t xml:space="preserve">Continuous Learning:</w:t>
      </w:r>
      <w:r>
        <w:t xml:space="preserve"> </w:t>
      </w:r>
      <w:r>
        <w:t xml:space="preserve">Given the rapid pace of change in sectors like property development and tech, ongoing education on industry trends is mandatory for any Sales Executive operating in this region.</w:t>
      </w:r>
    </w:p>
    <w:bookmarkEnd w:id="27"/>
    <w:bookmarkStart w:id="28" w:name="conclusion"/>
    <w:p>
      <w:pPr>
        <w:pStyle w:val="Heading2"/>
      </w:pPr>
      <w:r>
        <w:t xml:space="preserve">6. Conclusion</w:t>
      </w:r>
    </w:p>
    <w:p>
      <w:pPr>
        <w:pStyle w:val="FirstParagraph"/>
      </w:pPr>
      <w:r>
        <w:t xml:space="preserve">The role of the Sales Executive in United Kingdom Birmingham is complex and multifaceted. It requires a deep understanding of local culture, regulatory compliance, and economic drivers. As Birmingham continues to solidify its status as a major global city, the demand for skilled sales professionals who can navigate this landscape will only increase.</w:t>
      </w:r>
    </w:p>
    <w:p>
      <w:pPr>
        <w:pStyle w:val="BodyText"/>
      </w:pPr>
      <w:r>
        <w:t xml:space="preserve">Future research should explore the impact of post-pandemic remote working trends on sales cycles in United Kingdom Birmingham. Does virtual selling diminish the importance of local relationships? Preliminary evidence suggests that while efficiency has increased, the fundamental need for trust-based relationships remains paramount in this region. Ultimately, for any organization aiming to succeed in Birmingham, investing in a well-trained and culturally aware Sales Executive is not just an operational necessity but a strategic imperative.</w:t>
      </w:r>
    </w:p>
    <w:bookmarkEnd w:id="28"/>
    <w:bookmarkStart w:id="29" w:name="references"/>
    <w:p>
      <w:pPr>
        <w:pStyle w:val="Heading2"/>
      </w:pPr>
      <w:r>
        <w:t xml:space="preserve">References</w:t>
      </w:r>
    </w:p>
    <w:p>
      <w:pPr>
        <w:numPr>
          <w:ilvl w:val="0"/>
          <w:numId w:val="1002"/>
        </w:numPr>
        <w:pStyle w:val="Compact"/>
      </w:pPr>
      <w:r>
        <w:t xml:space="preserve">Birmingham City Council. (2023).</w:t>
      </w:r>
      <w:r>
        <w:t xml:space="preserve"> </w:t>
      </w:r>
      <w:r>
        <w:rPr>
          <w:iCs/>
          <w:i/>
        </w:rPr>
        <w:t xml:space="preserve">Economic Development Strategy for the West Midlands.</w:t>
      </w:r>
      <w:r>
        <w:t xml:space="preserve"> </w:t>
      </w:r>
      <w:r>
        <w:t xml:space="preserve">Birmingham: Local Government Press.</w:t>
      </w:r>
    </w:p>
    <w:p>
      <w:pPr>
        <w:numPr>
          <w:ilvl w:val="0"/>
          <w:numId w:val="1002"/>
        </w:numPr>
        <w:pStyle w:val="Compact"/>
      </w:pPr>
      <w:r>
        <w:t xml:space="preserve">Chaffey, D., &amp; Ellis-Chadwick, F. (2019).</w:t>
      </w:r>
      <w:r>
        <w:t xml:space="preserve"> </w:t>
      </w:r>
      <w:r>
        <w:rPr>
          <w:iCs/>
          <w:i/>
        </w:rPr>
        <w:t xml:space="preserve">Digital Marketing: Strategy, Implementation and Practice.</w:t>
      </w:r>
      <w:r>
        <w:t xml:space="preserve"> </w:t>
      </w:r>
      <w:r>
        <w:t xml:space="preserve">Pearson Education Limited. London.</w:t>
      </w:r>
    </w:p>
    <w:p>
      <w:pPr>
        <w:numPr>
          <w:ilvl w:val="0"/>
          <w:numId w:val="1002"/>
        </w:numPr>
        <w:pStyle w:val="Compact"/>
      </w:pPr>
      <w:r>
        <w:t xml:space="preserve">Huntley, C., &amp; Williams, K. (2021). "Regional Disparities in UK Sales Practices."</w:t>
      </w:r>
      <w:r>
        <w:t xml:space="preserve"> </w:t>
      </w:r>
      <w:r>
        <w:rPr>
          <w:iCs/>
          <w:i/>
        </w:rPr>
        <w:t xml:space="preserve">Journal of Regional Commerce</w:t>
      </w:r>
      <w:r>
        <w:t xml:space="preserve">, 45(3), 112-129.</w:t>
      </w:r>
    </w:p>
    <w:p>
      <w:pPr>
        <w:numPr>
          <w:ilvl w:val="0"/>
          <w:numId w:val="1002"/>
        </w:numPr>
        <w:pStyle w:val="Compact"/>
      </w:pPr>
      <w:r>
        <w:t xml:space="preserve">West Midlands Combined Authority. (2022).</w:t>
      </w:r>
      <w:r>
        <w:t xml:space="preserve"> </w:t>
      </w:r>
      <w:r>
        <w:rPr>
          <w:iCs/>
          <w:i/>
        </w:rPr>
        <w:t xml:space="preserve">The West Midlands Industrial Strategy.</w:t>
      </w:r>
      <w:r>
        <w:t xml:space="preserve"> </w:t>
      </w:r>
      <w:r>
        <w:t xml:space="preserve">Birmingham: WMCA Publications.</w:t>
      </w:r>
    </w:p>
    <w:p>
      <w:pPr>
        <w:numPr>
          <w:ilvl w:val="0"/>
          <w:numId w:val="1002"/>
        </w:numPr>
        <w:pStyle w:val="Compact"/>
      </w:pPr>
      <w:r>
        <w:t xml:space="preserve">Zander, I., &amp; Martin, O. (2023). "The Changing Face of Retail Sales in Secondary UK Cities."</w:t>
      </w:r>
      <w:r>
        <w:t xml:space="preserve"> </w:t>
      </w:r>
      <w:r>
        <w:rPr>
          <w:iCs/>
          <w:i/>
        </w:rPr>
        <w:t xml:space="preserve">International Journal of Retail &amp; Distribution Management</w:t>
      </w:r>
      <w:r>
        <w:t xml:space="preserve">, 51(7), 89-104.</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Sales Executive in United Kingdom Birmingham: An Academic Analysis</dc:title>
  <dc:creator/>
  <dc:language>en</dc:language>
  <cp:keywords/>
  <dcterms:created xsi:type="dcterms:W3CDTF">2026-07-30T07:56:13Z</dcterms:created>
  <dcterms:modified xsi:type="dcterms:W3CDTF">2026-07-30T07:56:13Z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