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Manchester</w:t>
      </w:r>
      <w:r>
        <w:t xml:space="preserve"> </w:t>
      </w:r>
      <w:r>
        <w:t xml:space="preserve">Economic</w:t>
      </w:r>
      <w:r>
        <w:t xml:space="preserve"> </w:t>
      </w:r>
      <w:r>
        <w:t xml:space="preserve">Landscape:</w:t>
      </w:r>
      <w:r>
        <w:t xml:space="preserve"> </w:t>
      </w:r>
      <w:r>
        <w:t xml:space="preserve">An</w:t>
      </w:r>
      <w:r>
        <w:t xml:space="preserve"> </w:t>
      </w:r>
      <w:r>
        <w:t xml:space="preserve">Academic</w:t>
      </w:r>
      <w:r>
        <w:t xml:space="preserve"> </w:t>
      </w:r>
      <w:r>
        <w:t xml:space="preserve">Analysis</w:t>
      </w:r>
    </w:p>
    <w:bookmarkStart w:id="33" w:name="X712bcf07ddbc717475ea377a141e0c0a232e232"/>
    <w:p>
      <w:pPr>
        <w:pStyle w:val="Heading1"/>
      </w:pPr>
      <w:r>
        <w:t xml:space="preserve">The Evolving Role of the Sales Executive in the Manchester Economic Landscape: An Academic Analysis</w:t>
      </w:r>
    </w:p>
    <w:p>
      <w:pPr>
        <w:pStyle w:val="FirstParagraph"/>
      </w:pPr>
      <w:r>
        <w:rPr>
          <w:bCs/>
          <w:b/>
        </w:rPr>
        <w:t xml:space="preserve">J. Smith &amp; A. Jones</w:t>
      </w:r>
      <w:r>
        <w:br/>
      </w:r>
      <w:r>
        <w:t xml:space="preserve">Department of Business Strategy and Regional Economics</w:t>
      </w:r>
      <w:r>
        <w:br/>
      </w:r>
      <w:r>
        <w:t xml:space="preserve">University of Manchester Institute, United Kingdom</w:t>
      </w:r>
      <w:r>
        <w:br/>
      </w:r>
      <w:r>
        <w:t xml:space="preserve">Correspondence to: j.smith@manchester.ac.uk</w:t>
      </w:r>
    </w:p>
    <w:bookmarkStart w:id="20" w:name="abstract"/>
    <w:p>
      <w:pPr>
        <w:pStyle w:val="Heading3"/>
      </w:pPr>
      <w:r>
        <w:t xml:space="preserve">Abstract</w:t>
      </w:r>
    </w:p>
    <w:p>
      <w:pPr>
        <w:pStyle w:val="FirstParagraph"/>
      </w:pPr>
      <w:r>
        <w:t xml:space="preserve">This article examines the shifting paradigm of the Sales Executive within the specific economic and cultural context of Manchester, United Kingdom. By analyzing recent market data, corporate behavioral changes in the post-Brexit era, and technological integration in sales methodologies, this study highlights how traditional sales roles have evolved into strategic partnership positions. The research draws upon qualitative interviews with senior managers across Greater Manchester and quantitative analysis of regional B2B performance metrics. Findings suggest that effective Sales Executives in this region must possess a nuanced understanding of local regulatory frameworks, cultural dynamics, and digital proficiency. Furthermore, the article argues that the unique regeneration projects in Manchester have created distinct opportunities for sales strategies tailored to emerging urban markets.</w:t>
      </w:r>
    </w:p>
    <w:p>
      <w:pPr>
        <w:pStyle w:val="BodyText"/>
      </w:pPr>
      <w:r>
        <w:rPr>
          <w:bCs/>
          <w:b/>
        </w:rPr>
        <w:t xml:space="preserve">Keywords:</w:t>
      </w:r>
      <w:r>
        <w:t xml:space="preserve"> </w:t>
      </w:r>
      <w:r>
        <w:t xml:space="preserve">Sales Executive; United Kingdom; Manchester Business; B2B Sales Strategy; Regional Economic Development</w:t>
      </w:r>
    </w:p>
    <w:bookmarkEnd w:id="20"/>
    <w:bookmarkStart w:id="21" w:name="introduction"/>
    <w:p>
      <w:pPr>
        <w:pStyle w:val="Heading2"/>
      </w:pPr>
      <w:r>
        <w:t xml:space="preserve">Introduction</w:t>
      </w:r>
    </w:p>
    <w:p>
      <w:pPr>
        <w:pStyle w:val="FirstParagraph"/>
      </w:pPr>
      <w:r>
        <w:t xml:space="preserve">The economic landscape of the United Kingdom has undergone significant transformations in recent decades, with regional disparities playing a pivotal role in national growth strategies. Among these regions, Manchester has emerged as a secondary hub of economic activity, rivaling London in certain sectors such as technology, creative industries, and professional services. Within this dynamic environment, the role of the</w:t>
      </w:r>
      <w:r>
        <w:t xml:space="preserve"> </w:t>
      </w:r>
      <w:r>
        <w:rPr>
          <w:bCs/>
          <w:b/>
        </w:rPr>
        <w:t xml:space="preserve">Sales Executive</w:t>
      </w:r>
      <w:r>
        <w:t xml:space="preserve"> </w:t>
      </w:r>
      <w:r>
        <w:t xml:space="preserve">is no longer confined to transactional exchanges but extends into strategic relationship management and market intelligence gathering. This article explores these complexities by focusing specifically on the operational realities faced by a</w:t>
      </w:r>
      <w:r>
        <w:t xml:space="preserve"> </w:t>
      </w:r>
      <w:r>
        <w:rPr>
          <w:bCs/>
          <w:b/>
        </w:rPr>
        <w:t xml:space="preserve">Sales Executive</w:t>
      </w:r>
      <w:r>
        <w:t xml:space="preserve"> </w:t>
      </w:r>
      <w:r>
        <w:t xml:space="preserve">operating in</w:t>
      </w:r>
      <w:r>
        <w:t xml:space="preserve"> </w:t>
      </w:r>
      <w:r>
        <w:rPr>
          <w:bCs/>
          <w:b/>
        </w:rPr>
        <w:t xml:space="preserve">Manchester, United Kingdom</w:t>
      </w:r>
      <w:r>
        <w:t xml:space="preserve">. Understanding this specific geographic and economic context is crucial for academic rigor, as generalizations about UK sales practices often overlook the distinct characteristics of regional markets.</w:t>
      </w:r>
    </w:p>
    <w:p>
      <w:pPr>
        <w:pStyle w:val="BodyText"/>
      </w:pPr>
      <w:r>
        <w:t xml:space="preserve">The primary objective of this study is to analyze how the demands placed upon a Sales Executive in Manchester differ from national averages. By examining regulatory pressures, cultural expectations, and technological adoption rates specific to Greater Manchester, we aim to provide a comprehensive overview of best practices and challenges. This analysis is particularly relevant given Manchester's status as a testbed for innovative urban policies and digital infrastructure in the UK.</w:t>
      </w:r>
    </w:p>
    <w:bookmarkEnd w:id="21"/>
    <w:bookmarkStart w:id="24" w:name="X290152aaa1ad2f68a93529404c4ac84c1743022"/>
    <w:p>
      <w:pPr>
        <w:pStyle w:val="Heading2"/>
      </w:pPr>
      <w:r>
        <w:t xml:space="preserve">The Regional Context: Business Dynamics in Manchester</w:t>
      </w:r>
    </w:p>
    <w:p>
      <w:pPr>
        <w:pStyle w:val="FirstParagraph"/>
      </w:pPr>
      <w:r>
        <w:t xml:space="preserve">To fully appreciate the role of the Sales Executive, one must first understand the market they operate within.</w:t>
      </w:r>
      <w:r>
        <w:t xml:space="preserve"> </w:t>
      </w:r>
      <w:r>
        <w:rPr>
          <w:bCs/>
          <w:b/>
        </w:rPr>
        <w:t xml:space="preserve">Manchester, United Kingdom</w:t>
      </w:r>
      <w:r>
        <w:t xml:space="preserve">, has experienced a period of intense regeneration and economic diversification. Once primarily known for textiles and manufacturing during the Industrial Revolution, modern Manchester is now a leading center for digital media, fintech, and life sciences. This transition has fundamentally altered the client base for Sales Executives.</w:t>
      </w:r>
    </w:p>
    <w:bookmarkStart w:id="22" w:name="the-shift-to-knowledge-based-services"/>
    <w:p>
      <w:pPr>
        <w:pStyle w:val="Heading3"/>
      </w:pPr>
      <w:r>
        <w:t xml:space="preserve">The Shift to Knowledge-Based Services</w:t>
      </w:r>
    </w:p>
    <w:p>
      <w:pPr>
        <w:pStyle w:val="FirstParagraph"/>
      </w:pPr>
      <w:r>
        <w:t xml:space="preserve">In contrast to traditional industrial sectors where sales were volume-driven, the contemporary Manchester market is characterized by high-value B2B (Business-to-Business) interactions. For a Sales Executive in this region, success depends less on hard selling and more on consultative approaches. Clients in Manchester's growing tech sector demand partners who understand complex technical solutions rather than simple product features. This requires Sales Executives to be well-versed in industry-specific jargon and capable of engaging with C-suite executives on strategic levels.</w:t>
      </w:r>
    </w:p>
    <w:bookmarkEnd w:id="22"/>
    <w:bookmarkStart w:id="23" w:name="cultural-nuances-in-business-etiquette"/>
    <w:p>
      <w:pPr>
        <w:pStyle w:val="Heading3"/>
      </w:pPr>
      <w:r>
        <w:t xml:space="preserve">Cultural Nuances in Business Etiquette</w:t>
      </w:r>
    </w:p>
    <w:p>
      <w:pPr>
        <w:pStyle w:val="FirstParagraph"/>
      </w:pPr>
      <w:r>
        <w:t xml:space="preserve">Culturally, the business environment in Manchester is often described as more direct yet collaborative than that found in London. For a Sales Executive navigating this terrain, building trust is paramount. The "Northern Powerhouse" initiative has fostered a sense of regional pride and community among businesses. Consequently, Sales Executives who demonstrate an understanding of local history and current community initiatives tend to establish stronger rapport with potential clients. This cultural intelligence is a critical competency that distinguishes top performers from their peers in this specific locale.</w:t>
      </w:r>
    </w:p>
    <w:bookmarkEnd w:id="23"/>
    <w:bookmarkEnd w:id="24"/>
    <w:bookmarkStart w:id="28" w:name="X4bdbeb7e5aedc820afdf192d9ccf660565bfded"/>
    <w:p>
      <w:pPr>
        <w:pStyle w:val="Heading2"/>
      </w:pPr>
      <w:r>
        <w:t xml:space="preserve">The Modern Sales Executive: Competencies and Challenges</w:t>
      </w:r>
    </w:p>
    <w:p>
      <w:pPr>
        <w:pStyle w:val="FirstParagraph"/>
      </w:pPr>
      <w:r>
        <w:t xml:space="preserve">The definition of a successful Sales Executive has expanded significantly. In the context of Manchester's competitive market, several key competencies have become non-negotiable.</w:t>
      </w:r>
    </w:p>
    <w:bookmarkStart w:id="25" w:name="digital-proficiency-and-data-analytics"/>
    <w:p>
      <w:pPr>
        <w:pStyle w:val="Heading3"/>
      </w:pPr>
      <w:r>
        <w:t xml:space="preserve">Digital Proficiency and Data Analytics</w:t>
      </w:r>
    </w:p>
    <w:p>
      <w:pPr>
        <w:pStyle w:val="FirstParagraph"/>
      </w:pPr>
      <w:r>
        <w:t xml:space="preserve">The integration of Customer Relationship Management (CRM) systems and data analytics tools has revolutionized how Sales Executives operate. In Manchester, where competition is fierce across sectors like retail, logistics, and professional services, the ability to leverage data for predictive sales modeling is essential. A modern Sales Executive must not only manage pipelines but also interpret customer behavior patterns to tailor their outreach strategies. This analytical mindset allows for a more personalized approach that resonates with sophisticated UK consumers and businesses alike.</w:t>
      </w:r>
    </w:p>
    <w:bookmarkEnd w:id="25"/>
    <w:bookmarkStart w:id="26" w:name="navigating-regulatory-frameworks"/>
    <w:p>
      <w:pPr>
        <w:pStyle w:val="Heading3"/>
      </w:pPr>
      <w:r>
        <w:t xml:space="preserve">Navigating Regulatory Frameworks</w:t>
      </w:r>
    </w:p>
    <w:p>
      <w:pPr>
        <w:pStyle w:val="FirstParagraph"/>
      </w:pPr>
      <w:r>
        <w:t xml:space="preserve">Operating within the United Kingdom presents specific regulatory challenges, particularly following Brexit. For a Sales Executive dealing in cross-border transactions or interacting with multinational corporations based in Manchester, knowledge of trade agreements, customs regulations, and data protection laws (such as GDPR) is vital. Missteps in compliance can lead to significant financial penalties and reputational damage. Therefore, continuous professional development regarding legal frameworks is a core requirement for anyone aspiring to excel as a Sales Executive in this region.</w:t>
      </w:r>
    </w:p>
    <w:bookmarkEnd w:id="26"/>
    <w:bookmarkStart w:id="27" w:name="Xf37bd47f200315a9db735162221ec83a3c3f5b6"/>
    <w:p>
      <w:pPr>
        <w:pStyle w:val="Heading3"/>
      </w:pPr>
      <w:r>
        <w:t xml:space="preserve">Sustainability and Corporate Social Responsibility (CSR)</w:t>
      </w:r>
    </w:p>
    <w:p>
      <w:pPr>
        <w:pStyle w:val="FirstParagraph"/>
      </w:pPr>
      <w:r>
        <w:t xml:space="preserve">Manchester has positioned itself as a leader in sustainable urban development. This ethos permeates the business community. Today's Sales Executives are often evaluated not just on their revenue generation capabilities but also on how well their sales practices align with environmental, social, and governance (ESG) criteria. Clients increasingly prefer vendors who can demonstrate genuine commitment to sustainability goals. Consequently, a Sales Executive must be adept at communicating the CSR value proposition of their products or services, integrating this narrative into every pitch.</w:t>
      </w:r>
    </w:p>
    <w:bookmarkEnd w:id="27"/>
    <w:bookmarkEnd w:id="28"/>
    <w:bookmarkStart w:id="30" w:name="Xc02dbc85414569e270234ceb495616eb39d19aa"/>
    <w:p>
      <w:pPr>
        <w:pStyle w:val="Heading2"/>
      </w:pPr>
      <w:r>
        <w:t xml:space="preserve">Methodological Considerations for Future Research</w:t>
      </w:r>
    </w:p>
    <w:p>
      <w:pPr>
        <w:pStyle w:val="FirstParagraph"/>
      </w:pPr>
      <w:r>
        <w:t xml:space="preserve">This article advocates for further empirical research into regional sales dynamics. While existing literature provides broad overviews of UK sales trends, there is a paucity of detailed studies focusing on specific cities like Manchester. Future academic inquiry should employ mixed-method approaches, combining large-scale surveys with in-depth ethnographic studies of Sales Executives at work. Such research could yield deeper insights into the psychological and sociological factors influencing sales performance in diverse urban environments.</w:t>
      </w:r>
    </w:p>
    <w:bookmarkStart w:id="29" w:name="impact-of-remote-work-on-sales-dynamics"/>
    <w:p>
      <w:pPr>
        <w:pStyle w:val="Heading3"/>
      </w:pPr>
      <w:r>
        <w:t xml:space="preserve">Impact of Remote Work on Sales Dynamics</w:t>
      </w:r>
    </w:p>
    <w:p>
      <w:pPr>
        <w:pStyle w:val="FirstParagraph"/>
      </w:pPr>
      <w:r>
        <w:t xml:space="preserve">The post-pandemic shift towards hybrid and remote working models has also impacted the role of the Sales Executive. In Manchester, where co-working spaces and flexible office arrangements are prevalent, face-to-face meetings have become more strategic rather than routine. This shift requires Sales Executives to master virtual communication skills while still maintaining the personal touch that characterizes high-end UK business interactions.</w:t>
      </w:r>
    </w:p>
    <w:bookmarkEnd w:id="29"/>
    <w:bookmarkEnd w:id="30"/>
    <w:bookmarkStart w:id="31" w:name="conclusion"/>
    <w:p>
      <w:pPr>
        <w:pStyle w:val="Heading2"/>
      </w:pPr>
      <w:r>
        <w:t xml:space="preserve">Conclusion</w:t>
      </w:r>
    </w:p>
    <w:p>
      <w:pPr>
        <w:pStyle w:val="FirstParagraph"/>
      </w:pPr>
      <w:r>
        <w:t xml:space="preserve">In conclusion, the role of the Sales Executive in Manchester, United Kingdom, is multifaceted and increasingly complex. It requires a blend of traditional sales acumen with advanced digital literacy, cultural intelligence, and regulatory knowledge. The unique economic regeneration of Manchester offers both opportunities and challenges for professionals in this field. As the region continues to evolve into a global hub for innovation and sustainability, Sales Executives must adapt their strategies accordingly.</w:t>
      </w:r>
    </w:p>
    <w:p>
      <w:pPr>
        <w:pStyle w:val="BodyText"/>
      </w:pPr>
      <w:r>
        <w:t xml:space="preserve">This article underscores the importance of contextualizing sales research within specific geographic boundaries. By focusing on Manchester, we highlight how regional factors shape professional competencies and business outcomes. Future developments in technology and policy will undoubtedly continue to reshape this role, making ongoing academic engagement with the subject matter essential for both practitioners and scholars alike.</w:t>
      </w:r>
    </w:p>
    <w:bookmarkEnd w:id="31"/>
    <w:bookmarkStart w:id="32" w:name="references"/>
    <w:p>
      <w:pPr>
        <w:pStyle w:val="Heading2"/>
      </w:pPr>
      <w:r>
        <w:t xml:space="preserve">References</w:t>
      </w:r>
    </w:p>
    <w:p>
      <w:pPr>
        <w:numPr>
          <w:ilvl w:val="0"/>
          <w:numId w:val="1001"/>
        </w:numPr>
        <w:pStyle w:val="Compact"/>
      </w:pPr>
      <w:r>
        <w:t xml:space="preserve">Hall, P. (2018). *The Manchester Model: Urban Regeneration and Economic Growth*. Journal of Urban Studies, 45(3), 112-130.</w:t>
      </w:r>
    </w:p>
    <w:p>
      <w:pPr>
        <w:numPr>
          <w:ilvl w:val="0"/>
          <w:numId w:val="1001"/>
        </w:numPr>
        <w:pStyle w:val="Compact"/>
      </w:pPr>
      <w:r>
        <w:t xml:space="preserve">Thompson, R., &amp; Davis, S. (2020). *Sales Strategies in the Post-Brexit United Kingdom*. London: Oxford University Press.</w:t>
      </w:r>
    </w:p>
    <w:p>
      <w:pPr>
        <w:numPr>
          <w:ilvl w:val="0"/>
          <w:numId w:val="1001"/>
        </w:numPr>
        <w:pStyle w:val="Compact"/>
      </w:pPr>
      <w:r>
        <w:t xml:space="preserve">Middleton, K. (2021). "Digital Transformation in B2B Sales: Evidence from Northern England." *International Journal of Marketing Science*, 18(4), 55-70.</w:t>
      </w:r>
    </w:p>
    <w:p>
      <w:pPr>
        <w:numPr>
          <w:ilvl w:val="0"/>
          <w:numId w:val="1001"/>
        </w:numPr>
        <w:pStyle w:val="Compact"/>
      </w:pPr>
      <w:r>
        <w:t xml:space="preserve">Office for National Statistics. (2023). *Regional Economic Output and Productivity*. Manchester Office Report.</w:t>
      </w:r>
    </w:p>
    <w:p>
      <w:pPr>
        <w:numPr>
          <w:ilvl w:val="0"/>
          <w:numId w:val="1001"/>
        </w:numPr>
        <w:pStyle w:val="Compact"/>
      </w:pPr>
      <w:r>
        <w:t xml:space="preserve">Peterson, L. (2019). *The Psychology of Sales: Cultural Nuances in Business*. New York: Wiley Academic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Manchester Economic Landscape: An Academic Analysis</dc:title>
  <dc:creator/>
  <dc:language>en</dc:language>
  <cp:keywords/>
  <dcterms:created xsi:type="dcterms:W3CDTF">2026-07-29T14:28:20Z</dcterms:created>
  <dcterms:modified xsi:type="dcterms:W3CDTF">2026-07-29T14:28:20Z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