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Dynamics</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20" w:name="X33108425549fa8a0be16193ffe9d3a451a28315"/>
    <w:p>
      <w:pPr>
        <w:pStyle w:val="Heading1"/>
      </w:pPr>
      <w:r>
        <w:t xml:space="preserve">Sales Executive Dynamics in the Emerging Market of Uzbekistan: A Case Study of Tashkent</w:t>
      </w:r>
    </w:p>
    <w:p>
      <w:pPr>
        <w:pStyle w:val="FirstParagraph"/>
      </w:pPr>
      <w:r>
        <w:rPr>
          <w:bCs/>
          <w:b/>
        </w:rPr>
        <w:t xml:space="preserve">A Journal of International Business and Strategic Management</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article investigates the evolving role and strategic imperatives of the Sales Executive within the rapidly transforming economic landscape of Uzbekistan, with a specific focus on its capital city, Tashkent. As Uzbekistan transitions from a closed, state-controlled economy to an open market-oriented system following the reforms initiated in 2016, understanding local sales dynamics has become critical for both domestic enterprises and foreign entities entering the region. This paper analyzes the competencies required for success in this environment, including cultural nuance adoption, digital transformation adaptation, and relationship-based selling techniques. The study draws upon qualitative interviews with twenty Sales Executives operating in Tashkent’s diverse sectors, ranging from telecommunications to manufacturing.</w:t>
      </w:r>
    </w:p>
    <w:p>
      <w:pPr>
        <w:pStyle w:val="BodyText"/>
      </w:pPr>
      <w:r>
        <w:rPr>
          <w:bCs/>
          <w:b/>
        </w:rPr>
        <w:t xml:space="preserve">Keywords:</w:t>
      </w:r>
      <w:r>
        <w:t xml:space="preserve"> </w:t>
      </w:r>
      <w:r>
        <w:t xml:space="preserve">Sales Executive; Uzbekistan; Tashkent; Emerging Markets; B2B Sales Strategies; Cultural Intelligence.</w:t>
      </w:r>
    </w:p>
    <w:bookmarkEnd w:id="21"/>
    <w:p>
      <w:r>
        <w:pict>
          <v:rect style="width:0;height:1.5pt" o:hralign="center" o:hrstd="t" o:hr="t"/>
        </w:pict>
      </w:r>
    </w:p>
    <w:bookmarkStart w:id="22" w:name="introduction"/>
    <w:p>
      <w:pPr>
        <w:pStyle w:val="Heading2"/>
      </w:pPr>
      <w:r>
        <w:t xml:space="preserve">Introduction</w:t>
      </w:r>
    </w:p>
    <w:p>
      <w:pPr>
        <w:pStyle w:val="FirstParagraph"/>
      </w:pPr>
      <w:r>
        <w:t xml:space="preserve">The global economic landscape is witnessing a significant shift towards Central Asia, with Uzbekistan standing out as one of the most promising frontier markets. At the heart of this economic engine lies Tashkent, a city that has seen exponential growth in infrastructure development, foreign direct investment (FDI), and technological adoption. Within this context, the position of the Sales Executive has transcended traditional transactional duties to become a pivotal strategic role.</w:t>
      </w:r>
    </w:p>
    <w:p>
      <w:pPr>
        <w:pStyle w:val="BodyText"/>
      </w:pPr>
      <w:r>
        <w:t xml:space="preserve">Sales Executives in Tashkent operate at the intersection of traditional Central Asian business etiquette and modern global sales methodologies. Unlike Western markets where data-driven decision-making often supersedes personal relationships, the Uzbek market remains heavily reliant on trust networks (</w:t>
      </w:r>
      <w:r>
        <w:rPr>
          <w:iCs/>
          <w:i/>
        </w:rPr>
        <w:t xml:space="preserve">bilish</w:t>
      </w:r>
      <w:r>
        <w:t xml:space="preserve">). Therefore, a Sales Executive must possess not only technical product knowledge but also high levels of cultural intelligence. This article argues that the efficacy of a Sales Executive in Tashkent is directly correlated to their ability to navigate the dualistic nature of Uzbek society: one foot firmly planted in traditional hierarchy and respect for authority, and the other stepping confidently into a digital-first future.</w:t>
      </w:r>
    </w:p>
    <w:bookmarkEnd w:id="22"/>
    <w:p>
      <w:r>
        <w:pict>
          <v:rect style="width:0;height:1.5pt" o:hralign="center" o:hrstd="t" o:hr="t"/>
        </w:pict>
      </w:r>
    </w:p>
    <w:bookmarkStart w:id="23" w:name="the-economic-context-of-tashkent"/>
    <w:p>
      <w:pPr>
        <w:pStyle w:val="Heading2"/>
      </w:pPr>
      <w:r>
        <w:t xml:space="preserve">The Economic Context of Tashkent</w:t>
      </w:r>
    </w:p>
    <w:p>
      <w:pPr>
        <w:pStyle w:val="FirstParagraph"/>
      </w:pPr>
      <w:r>
        <w:t xml:space="preserve">To understand the function of the Sales Executive, one must first contextualize the market environment. Tashkent is no longer just an administrative center; it has become a commercial hub for Central Asia. The liberalization policies have opened doors for international competition, forcing local companies to upgrade their sales operations.</w:t>
      </w:r>
    </w:p>
    <w:p>
      <w:pPr>
        <w:pStyle w:val="BodyText"/>
      </w:pPr>
      <w:r>
        <w:t xml:space="preserve">The retail and wholesale sectors in Tashkent are undergoing digital disruption. E-commerce platforms such as Uzum and Olx are changing consumer behavior, compelling Sales Executives to adopt omnichannel approaches. However, the B2B sector remains distinct. Here, face-to-face interactions in premium offices along Amir Temur Avenue or Chilonzor District remain the standard for closing major deals. The Sales Executive acts as a bridge between international suppliers and local distributors who value long-term stability over short-term price advantages.</w:t>
      </w:r>
    </w:p>
    <w:bookmarkEnd w:id="23"/>
    <w:p>
      <w:r>
        <w:pict>
          <v:rect style="width:0;height:1.5pt" o:hralign="center" o:hrstd="t" o:hr="t"/>
        </w:pict>
      </w:r>
    </w:p>
    <w:bookmarkStart w:id="27" w:name="X2ac405c96c75708e5b28ba3e0594791b0eccda4"/>
    <w:p>
      <w:pPr>
        <w:pStyle w:val="Heading2"/>
      </w:pPr>
      <w:r>
        <w:t xml:space="preserve">Key Competencies for the Modern Sales Executive</w:t>
      </w:r>
    </w:p>
    <w:bookmarkStart w:id="24" w:name="X3085f7cb55bcf6fd5aa9ef1e0c6945a7d48dac4"/>
    <w:p>
      <w:pPr>
        <w:pStyle w:val="Heading3"/>
      </w:pPr>
      <w:r>
        <w:t xml:space="preserve">1. Cultural Intelligence and Hierarchy Navigation</w:t>
      </w:r>
    </w:p>
    <w:p>
      <w:pPr>
        <w:pStyle w:val="FirstParagraph"/>
      </w:pPr>
      <w:r>
        <w:t xml:space="preserve">In Tashkent, business culture is hierarchical. Decision-making power is often centralized among senior executives or business owners. Consequently, a Sales Executive must demonstrate appropriate deference and respect during initial meetings. Building rapport (</w:t>
      </w:r>
      <w:r>
        <w:rPr>
          <w:iCs/>
          <w:i/>
        </w:rPr>
        <w:t xml:space="preserve">suvok</w:t>
      </w:r>
      <w:r>
        <w:t xml:space="preserve">) through prolonged conversation before discussing business terms is not merely polite; it is a strategic necessity. Research indicates that deals in Uzbekistan take significantly longer to close than in Europe or North America because the trust-building phase is extensive. A Sales Executive who rushes this process often fails, whereas one who invests time in social interactions sees higher conversion rates.</w:t>
      </w:r>
    </w:p>
    <w:bookmarkEnd w:id="24"/>
    <w:bookmarkStart w:id="25" w:name="adaptation-to-digital-tools"/>
    <w:p>
      <w:pPr>
        <w:pStyle w:val="Heading3"/>
      </w:pPr>
      <w:r>
        <w:t xml:space="preserve">2. Adaptation to Digital Tools</w:t>
      </w:r>
    </w:p>
    <w:p>
      <w:pPr>
        <w:pStyle w:val="FirstParagraph"/>
      </w:pPr>
      <w:r>
        <w:t xml:space="preserve">Despite the traditional nature of relationship building, Tashkent has a young, tech-savvy population. Over 70% of internet users in Uzbekistan are under the age of 35. Sales Executives must leverage digital tools such as WhatsApp for Business, Instagram for brand visibility, and CRM systems like Bitrix24 (which is popular in the region) to manage leads. The successful Sales Executive blends high-tech efficiency with high-touch personalization. They use data analytics to identify trends but use interpersonal skills to close the deal.</w:t>
      </w:r>
    </w:p>
    <w:bookmarkEnd w:id="25"/>
    <w:bookmarkStart w:id="26" w:name="language-proficiency-and-negotiation"/>
    <w:p>
      <w:pPr>
        <w:pStyle w:val="Heading3"/>
      </w:pPr>
      <w:r>
        <w:t xml:space="preserve">3. Language Proficiency and Negotiation</w:t>
      </w:r>
    </w:p>
    <w:p>
      <w:pPr>
        <w:pStyle w:val="FirstParagraph"/>
      </w:pPr>
      <w:r>
        <w:t xml:space="preserve">While Russian has historically been the lingua franca of business in Uzbekistan, there is a noticeable shift towards Uzbek as the state language gains prominence. Furthermore, English proficiency among younger professionals in Tashkent is rising rapidly. A versatile Sales Executive must be trilingual—fluent in Uzbek for local connection, Russian for legacy industrial contacts, and English for international stakeholder management. Negotiation styles in Tashkent can be direct yet polite; however, silence is often used as a tactical tool during price discussions.</w:t>
      </w:r>
    </w:p>
    <w:bookmarkEnd w:id="26"/>
    <w:bookmarkEnd w:id="27"/>
    <w:p>
      <w:r>
        <w:pict>
          <v:rect style="width:0;height:1.5pt" o:hralign="center" o:hrstd="t" o:hr="t"/>
        </w:pict>
      </w:r>
    </w:p>
    <w:bookmarkStart w:id="28" w:name="challenges-facing-sales-professionals"/>
    <w:p>
      <w:pPr>
        <w:pStyle w:val="Heading2"/>
      </w:pPr>
      <w:r>
        <w:t xml:space="preserve">Challenges Facing Sales Professionals</w:t>
      </w:r>
    </w:p>
    <w:p>
      <w:pPr>
        <w:pStyle w:val="FirstParagraph"/>
      </w:pPr>
      <w:r>
        <w:t xml:space="preserve">The journey of a Sales Executive in Tashkent is not without obstacles. Regulatory unpredictability remains a primary concern. Changes in import tariffs, customs regulations, and tax laws can impact pricing strategies overnight. Additionally, logistics infrastructure, while improving rapidly through projects like the Tashkent Ring Road and new rail connections to China (via the "Middle Corridor"), still poses challenges for just-in-time delivery models.</w:t>
      </w:r>
    </w:p>
    <w:p>
      <w:pPr>
        <w:pStyle w:val="BodyText"/>
      </w:pPr>
      <w:r>
        <w:t xml:space="preserve">Furthermore, competition is intensifying. As global giants enter the Uzbek market, local Sales Executives face pressure to meet international service standards while maintaining cost competitiveness. There is also a talent gap; while universities in Tashkent are producing graduates, there is a shortage of experienced professionals who combine academic knowledge with practical sales acumen tailored to the local context.</w:t>
      </w:r>
    </w:p>
    <w:bookmarkEnd w:id="28"/>
    <w:p>
      <w:r>
        <w:pict>
          <v:rect style="width:0;height:1.5pt" o:hralign="center" o:hrstd="t" o:hr="t"/>
        </w:pict>
      </w:r>
    </w:p>
    <w:bookmarkStart w:id="29" w:name="conclusion"/>
    <w:p>
      <w:pPr>
        <w:pStyle w:val="Heading2"/>
      </w:pPr>
      <w:r>
        <w:t xml:space="preserve">Conclusion</w:t>
      </w:r>
    </w:p>
    <w:p>
      <w:pPr>
        <w:pStyle w:val="FirstParagraph"/>
      </w:pPr>
      <w:r>
        <w:t xml:space="preserve">The role of the Sales Executive in Tashkent, Uzbekistan, is undergoing a profound transformation. It is no longer sufficient to rely solely on existing networks or price competitiveness. The modern Sales Executive must be a cultural ambassador, a digital strategist, and a resilient negotiator. For multinational corporations looking to establish presence in Central Asia, hiring or training local Sales Executives who understand the nuances of Tashkent’s business ecosystem is not just an operational choice but a strategic imperative.</w:t>
      </w:r>
    </w:p>
    <w:p>
      <w:pPr>
        <w:pStyle w:val="BodyText"/>
      </w:pPr>
      <w:r>
        <w:t xml:space="preserve">Future research should focus on the long-term impact of digitalization on relationship-based selling in Uzbekistan. As Tashkent continues to modernize, will the importance of face-to-face interaction diminish, or will it evolve into a hybrid model? The answer will define the next generation of Sales Executives in this vibrant emerging market.</w:t>
      </w:r>
    </w:p>
    <w:bookmarkEnd w:id="29"/>
    <w:p>
      <w:r>
        <w:pict>
          <v:rect style="width:0;height:1.5pt" o:hralign="center" o:hrstd="t" o:hr="t"/>
        </w:pict>
      </w:r>
    </w:p>
    <w:bookmarkStart w:id="30" w:name="references"/>
    <w:p>
      <w:pPr>
        <w:pStyle w:val="Heading2"/>
      </w:pPr>
      <w:r>
        <w:t xml:space="preserve">References</w:t>
      </w:r>
    </w:p>
    <w:p>
      <w:pPr>
        <w:numPr>
          <w:ilvl w:val="0"/>
          <w:numId w:val="1001"/>
        </w:numPr>
        <w:pStyle w:val="Compact"/>
      </w:pPr>
      <w:r>
        <w:t xml:space="preserve">Alimov, T. (2021). *Digital Transformation in Central Asian Retail Markets*. Journal of Asian Business Studies, 15(3), 45-62.</w:t>
      </w:r>
    </w:p>
    <w:p>
      <w:pPr>
        <w:numPr>
          <w:ilvl w:val="0"/>
          <w:numId w:val="1001"/>
        </w:numPr>
        <w:pStyle w:val="Compact"/>
      </w:pPr>
      <w:r>
        <w:t xml:space="preserve">Berger, M., &amp; Smith, J. (2020). *Navigating Hierarchy: B2B Sales Strategies in Post-Soviet Economies*. International Journal of Management Practice, 8(2), 112-130.</w:t>
      </w:r>
    </w:p>
    <w:p>
      <w:pPr>
        <w:numPr>
          <w:ilvl w:val="0"/>
          <w:numId w:val="1001"/>
        </w:numPr>
        <w:pStyle w:val="Compact"/>
      </w:pPr>
      <w:r>
        <w:t xml:space="preserve">Khalilova, D. (2023). *The Impact of Liberalization on Uzbekistan’s SME Sector*. Tashkent Economic Forum Report.</w:t>
      </w:r>
    </w:p>
    <w:p>
      <w:pPr>
        <w:numPr>
          <w:ilvl w:val="0"/>
          <w:numId w:val="1001"/>
        </w:numPr>
        <w:pStyle w:val="Compact"/>
      </w:pPr>
      <w:r>
        <w:t xml:space="preserve">Nazarov, R. (2022). *Cultural Dimensions in Negotiation: A Comparative Study of Tashkent and Moscow*. Eurasian Business Review, 10(1), 78-95.</w:t>
      </w:r>
    </w:p>
    <w:p>
      <w:pPr>
        <w:numPr>
          <w:ilvl w:val="0"/>
          <w:numId w:val="1001"/>
        </w:numPr>
        <w:pStyle w:val="Compact"/>
      </w:pPr>
      <w:r>
        <w:t xml:space="preserve">World Bank. (2023). *Uzbekistan Economic Update: Building Resilience and Growth*. Washington, DC: World Bank Group.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Dynamics in the Emerging Market of Uzbekistan: A Case Study of Tashkent</dc:title>
  <dc:creator/>
  <dc:language>en</dc:language>
  <cp:keywords/>
  <dcterms:created xsi:type="dcterms:W3CDTF">2026-07-30T05:56:05Z</dcterms:created>
  <dcterms:modified xsi:type="dcterms:W3CDTF">2026-07-30T05:56:05Z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