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Market</w:t>
      </w:r>
      <w:r>
        <w:t xml:space="preserve"> </w:t>
      </w:r>
      <w:r>
        <w:t xml:space="preserve">Dynamics</w:t>
      </w:r>
      <w:r>
        <w:t xml:space="preserve"> </w:t>
      </w:r>
      <w:r>
        <w:t xml:space="preserve">and</w:t>
      </w:r>
      <w:r>
        <w:t xml:space="preserve"> </w:t>
      </w:r>
      <w:r>
        <w:t xml:space="preserve">Professional</w:t>
      </w:r>
      <w:r>
        <w:t xml:space="preserve"> </w:t>
      </w:r>
      <w:r>
        <w:t xml:space="preserve">Competencies</w:t>
      </w:r>
    </w:p>
    <w:p>
      <w:pPr>
        <w:pStyle w:val="FirstParagraph"/>
      </w:pPr>
      <w:r>
        <w:t xml:space="preserve">```html</w:t>
      </w:r>
    </w:p>
    <w:bookmarkStart w:id="28" w:name="X6af060aeeaaaf5fe8022bdaf129239c03a40952"/>
    <w:p>
      <w:pPr>
        <w:pStyle w:val="Heading1"/>
      </w:pPr>
      <w:r>
        <w:t xml:space="preserve">The Strategic Role of the Sales Executive in Vietnam Ho Chi Minh City: A Case Study of Market Dynamics and Professional Competencies</w:t>
      </w:r>
    </w:p>
    <w:p>
      <w:pPr>
        <w:pStyle w:val="FirstParagraph"/>
      </w:pPr>
      <w:r>
        <w:rPr>
          <w:iCs/>
          <w:i/>
          <w:bCs/>
          <w:b/>
        </w:rPr>
        <w:t xml:space="preserve">J. A. Smith, PhD.</w:t>
      </w:r>
    </w:p>
    <w:p>
      <w:pPr>
        <w:pStyle w:val="BodyText"/>
      </w:pPr>
      <w:r>
        <w:t xml:space="preserve">Department of International Business Strategy, Southeast Asian Economic Institute</w:t>
      </w:r>
    </w:p>
    <w:bookmarkStart w:id="20" w:name="abstract"/>
    <w:p>
      <w:pPr>
        <w:pStyle w:val="Heading2"/>
      </w:pPr>
      <w:r>
        <w:t xml:space="preserve">Abstract</w:t>
      </w:r>
    </w:p>
    <w:p>
      <w:pPr>
        <w:pStyle w:val="FirstParagraph"/>
      </w:pPr>
      <w:r>
        <w:t xml:space="preserve">This paper examines the evolving role of the Sales Executive within the dynamic commercial landscape of Vietnam Ho Chi Minh City. As one of Southeast Asia's most vibrant economic hubs, Vietnam Ho Chi Minh City presents unique challenges and opportunities for corporate growth. By analyzing current market trends, cultural nuances, and digital transformation impacts, this study elucidates why modern sales executives must transcend traditional transactional roles to become strategic partners in value creation. The findings suggest that success in Vietnam Ho Chi Minh City requires a sophisticated blend of interpersonal intelligence, digital literacy, and adaptive leadership.</w:t>
      </w:r>
    </w:p>
    <w:bookmarkEnd w:id="20"/>
    <w:bookmarkStart w:id="21" w:name="introduction"/>
    <w:p>
      <w:pPr>
        <w:pStyle w:val="Heading2"/>
      </w:pPr>
      <w:r>
        <w:t xml:space="preserve">1. Introduction</w:t>
      </w:r>
    </w:p>
    <w:p>
      <w:pPr>
        <w:pStyle w:val="FirstParagraph"/>
      </w:pPr>
      <w:r>
        <w:t xml:space="preserve">The economic trajectory of Vietnam has been nothing short of remarkable over the past two decades. Within this national context,</w:t>
      </w:r>
      <w:r>
        <w:t xml:space="preserve"> </w:t>
      </w:r>
      <w:r>
        <w:rPr>
          <w:bCs/>
          <w:b/>
        </w:rPr>
        <w:t xml:space="preserve">Vietnam Ho Chi Minh City</w:t>
      </w:r>
      <w:r>
        <w:t xml:space="preserve">, historically known as Saigon, stands as the undisputed engine of commerce and innovation in the southern region. With a population exceeding nine million people (excluding migrants) and a burgeoning middle class, it offers an unparalleled marketplace for international and domestic enterprises alike.</w:t>
      </w:r>
    </w:p>
    <w:p>
      <w:pPr>
        <w:pStyle w:val="BodyText"/>
      </w:pPr>
      <w:r>
        <w:t xml:space="preserve">However, operating within</w:t>
      </w:r>
      <w:r>
        <w:t xml:space="preserve"> </w:t>
      </w:r>
      <w:r>
        <w:rPr>
          <w:bCs/>
          <w:b/>
        </w:rPr>
        <w:t xml:space="preserve">Vietnam Ho Chi Minh City</w:t>
      </w:r>
      <w:r>
        <w:t xml:space="preserve"> </w:t>
      </w:r>
      <w:r>
        <w:t xml:space="preserve">is not merely a matter of capital injection; it demands deep cultural integration and strategic agility. At the forefront of this operational reality is the</w:t>
      </w:r>
      <w:r>
        <w:t xml:space="preserve"> </w:t>
      </w:r>
      <w:r>
        <w:rPr>
          <w:bCs/>
          <w:b/>
        </w:rPr>
        <w:t xml:space="preserve">Sales Executive</w:t>
      </w:r>
      <w:r>
        <w:t xml:space="preserve">. No longer confined to the antiquated paradigm of push-based selling, today's sales executive in Vietnam serves as a bridge between global corporate strategies and local consumer behaviors. This article aims to dissect the multifaceted responsibilities of a Sales Executive in this specific geographic context, arguing that their role is pivotal to navigating the complex socio-economic fabric of</w:t>
      </w:r>
      <w:r>
        <w:t xml:space="preserve"> </w:t>
      </w:r>
      <w:r>
        <w:rPr>
          <w:bCs/>
          <w:b/>
        </w:rPr>
        <w:t xml:space="preserve">Vietnam Ho Chi Minh City</w:t>
      </w:r>
      <w:r>
        <w:t xml:space="preserve">.</w:t>
      </w:r>
    </w:p>
    <w:bookmarkEnd w:id="21"/>
    <w:bookmarkStart w:id="22" w:name="X138c95fd68c06823796da3301991c1eff67c812"/>
    <w:p>
      <w:pPr>
        <w:pStyle w:val="Heading2"/>
      </w:pPr>
      <w:r>
        <w:t xml:space="preserve">2. The Evolution of the Sales Executive Role</w:t>
      </w:r>
    </w:p>
    <w:p>
      <w:pPr>
        <w:pStyle w:val="FirstParagraph"/>
      </w:pPr>
      <w:r>
        <w:t xml:space="preserve">In traditional business models, a sales executive was often viewed as a cost center responsible for closing deals based on price points and product features alone. However, the modern professional landscape in</w:t>
      </w:r>
      <w:r>
        <w:t xml:space="preserve"> </w:t>
      </w:r>
      <w:r>
        <w:rPr>
          <w:bCs/>
          <w:b/>
        </w:rPr>
        <w:t xml:space="preserve">Vietnam Ho Chi Minh City</w:t>
      </w:r>
      <w:r>
        <w:t xml:space="preserve"> </w:t>
      </w:r>
      <w:r>
        <w:t xml:space="preserve">has necessitated a paradigm shift. Today's market is characterized by high competition, rapid technological adoption, and sophisticated consumer expectations.</w:t>
      </w:r>
    </w:p>
    <w:p>
      <w:pPr>
        <w:pStyle w:val="BodyText"/>
      </w:pPr>
      <w:r>
        <w:t xml:space="preserve">In this environment, a</w:t>
      </w:r>
      <w:r>
        <w:t xml:space="preserve"> </w:t>
      </w:r>
      <w:r>
        <w:rPr>
          <w:bCs/>
          <w:b/>
        </w:rPr>
        <w:t xml:space="preserve">Sales Executive</w:t>
      </w:r>
      <w:r>
        <w:t xml:space="preserve"> </w:t>
      </w:r>
      <w:r>
        <w:t xml:space="preserve">must function as a consultant rather than merely a vendor. They are expected to understand not only the product but also the macroeconomic indicators affecting</w:t>
      </w:r>
      <w:r>
        <w:t xml:space="preserve"> </w:t>
      </w:r>
      <w:r>
        <w:rPr>
          <w:bCs/>
          <w:b/>
        </w:rPr>
        <w:t xml:space="preserve">Vietnam Ho Chi Minh City</w:t>
      </w:r>
      <w:r>
        <w:t xml:space="preserve">. For instance, fluctuations in global supply chains or local regulatory changes in banking and finance directly impact B2B sales cycles. Therefore, the Sales Executive must possess analytical skills to anticipate these shifts and adjust strategies accordingly. This evolution highlights that the role is no longer just about "selling" but about managing relationships and solving complex business problems for clients.</w:t>
      </w:r>
    </w:p>
    <w:bookmarkEnd w:id="22"/>
    <w:bookmarkStart w:id="23" w:name="Xfd4b75c59364e9ed35c488af25b0a426956a5c3"/>
    <w:p>
      <w:pPr>
        <w:pStyle w:val="Heading2"/>
      </w:pPr>
      <w:r>
        <w:t xml:space="preserve">3. Cultural Nuances in Vietnam Ho Chi Minh City</w:t>
      </w:r>
    </w:p>
    <w:p>
      <w:pPr>
        <w:pStyle w:val="FirstParagraph"/>
      </w:pPr>
      <w:r>
        <w:t xml:space="preserve">A critical determinant of success for any</w:t>
      </w:r>
      <w:r>
        <w:t xml:space="preserve"> </w:t>
      </w:r>
      <w:r>
        <w:rPr>
          <w:bCs/>
          <w:b/>
        </w:rPr>
        <w:t xml:space="preserve">Sales Executive</w:t>
      </w:r>
      <w:r>
        <w:t xml:space="preserve"> </w:t>
      </w:r>
      <w:r>
        <w:t xml:space="preserve">operating in</w:t>
      </w:r>
      <w:r>
        <w:t xml:space="preserve"> </w:t>
      </w:r>
      <w:r>
        <w:rPr>
          <w:bCs/>
          <w:b/>
        </w:rPr>
        <w:t xml:space="preserve">Vietnam Ho Chi Minh City</w:t>
      </w:r>
      <w:r>
        <w:t xml:space="preserve"> </w:t>
      </w:r>
      <w:r>
        <w:t xml:space="preserve">is their ability to navigate local cultural nuances. Vietnamese business culture places a heavy emphasis on relationships, trust (</w:t>
      </w:r>
      <w:r>
        <w:rPr>
          <w:iCs/>
          <w:i/>
        </w:rPr>
        <w:t xml:space="preserve">văn hóa quan hệ</w:t>
      </w:r>
      <w:r>
        <w:t xml:space="preserve">), and face (</w:t>
      </w:r>
      <w:r>
        <w:rPr>
          <w:iCs/>
          <w:i/>
        </w:rPr>
        <w:t xml:space="preserve">danh dự/tron mặt</w:t>
      </w:r>
      <w:r>
        <w:t xml:space="preserve">). Unlike Western markets where transactions can be highly contractual and immediate, sales cycles in</w:t>
      </w:r>
      <w:r>
        <w:t xml:space="preserve"> </w:t>
      </w:r>
      <w:r>
        <w:rPr>
          <w:bCs/>
          <w:b/>
        </w:rPr>
        <w:t xml:space="preserve">Vietnam Ho Chi Minh City</w:t>
      </w:r>
      <w:r>
        <w:t xml:space="preserve"> </w:t>
      </w:r>
      <w:r>
        <w:t xml:space="preserve">often require significant time investment in relationship building.</w:t>
      </w:r>
    </w:p>
    <w:p>
      <w:pPr>
        <w:pStyle w:val="BodyText"/>
      </w:pPr>
      <w:r>
        <w:t xml:space="preserve">The modern Sales Executive must understand that business dinners, golf outings, or casual coffee meetings are not mere socializations but essential components of the sales process. They serve to establish credibility and rapport. A failure to appreciate these subtle cultural cues can lead to stalled negotiations or lost opportunities. Furthermore, hierarchy plays a significant role in corporate structures within</w:t>
      </w:r>
      <w:r>
        <w:t xml:space="preserve"> </w:t>
      </w:r>
      <w:r>
        <w:rPr>
          <w:bCs/>
          <w:b/>
        </w:rPr>
        <w:t xml:space="preserve">Vietnam Ho Chi Minh City</w:t>
      </w:r>
      <w:r>
        <w:t xml:space="preserve">. The Sales Executive must identify decision-makers accurately and ensure that communication flows through appropriate channels, respecting seniority while engaging with younger stakeholders who may hold substantial influence over technological adoption.</w:t>
      </w:r>
    </w:p>
    <w:bookmarkEnd w:id="23"/>
    <w:bookmarkStart w:id="24" w:name="X1169d3c91271305e0aaaaab28c2c12da842eb62"/>
    <w:p>
      <w:pPr>
        <w:pStyle w:val="Heading2"/>
      </w:pPr>
      <w:r>
        <w:t xml:space="preserve">4. Digital Transformation and E-commerce Dynamics</w:t>
      </w:r>
    </w:p>
    <w:p>
      <w:pPr>
        <w:pStyle w:val="FirstParagraph"/>
      </w:pPr>
      <w:r>
        <w:rPr>
          <w:bCs/>
          <w:b/>
        </w:rPr>
        <w:t xml:space="preserve">Vietnam Ho Chi Minh City</w:t>
      </w:r>
      <w:r>
        <w:t xml:space="preserve"> </w:t>
      </w:r>
      <w:r>
        <w:t xml:space="preserve">is rapidly becoming a digital-first economy. With high smartphone penetration rates and widespread use of social media platforms like Zalo, Facebook, and TikTok, the traditional methods of lead generation are being augmented—and in some sectors replaced—by digital strategies.</w:t>
      </w:r>
    </w:p>
    <w:p>
      <w:pPr>
        <w:pStyle w:val="BodyText"/>
      </w:pPr>
      <w:r>
        <w:t xml:space="preserve">This shift demands that the</w:t>
      </w:r>
      <w:r>
        <w:t xml:space="preserve"> </w:t>
      </w:r>
      <w:r>
        <w:rPr>
          <w:bCs/>
          <w:b/>
        </w:rPr>
        <w:t xml:space="preserve">Sales Executive</w:t>
      </w:r>
      <w:r>
        <w:t xml:space="preserve"> </w:t>
      </w:r>
      <w:r>
        <w:t xml:space="preserve">possesses robust digital literacy. They must be adept at using Customer Relationship Management (CRM) tools not just for tracking contacts but for analyzing consumer data. In</w:t>
      </w:r>
      <w:r>
        <w:t xml:space="preserve"> </w:t>
      </w:r>
      <w:r>
        <w:rPr>
          <w:bCs/>
          <w:b/>
        </w:rPr>
        <w:t xml:space="preserve">Vietnam Ho Chi Minh City</w:t>
      </w:r>
      <w:r>
        <w:t xml:space="preserve">, where online commerce is growing exponentially, a Sales Executive in a B2C sector must understand social selling techniques. This involves leveraging personal branding on social media to build authority and trust before ever initiating a direct conversation. For B2B executives, digital tools provide the data necessary to personalize pitches based on real-time market insights.</w:t>
      </w:r>
    </w:p>
    <w:p>
      <w:pPr>
        <w:pStyle w:val="BodyText"/>
      </w:pPr>
      <w:r>
        <w:t xml:space="preserve">Moreover, the integration of Artificial Intelligence (AI) in sales processes is gaining traction in</w:t>
      </w:r>
      <w:r>
        <w:t xml:space="preserve"> </w:t>
      </w:r>
      <w:r>
        <w:rPr>
          <w:bCs/>
          <w:b/>
        </w:rPr>
        <w:t xml:space="preserve">Vietnam Ho Chi Minh City</w:t>
      </w:r>
      <w:r>
        <w:t xml:space="preserve">. Sales executives who can utilize AI-driven analytics to predict customer needs will have a significant competitive advantage. This technological adaptation is no longer optional; it is a core competency required for survival in the modern sales landscape of this metropolis.</w:t>
      </w:r>
    </w:p>
    <w:bookmarkEnd w:id="24"/>
    <w:bookmarkStart w:id="25" w:name="challenges-and-strategic-responses"/>
    <w:p>
      <w:pPr>
        <w:pStyle w:val="Heading2"/>
      </w:pPr>
      <w:r>
        <w:t xml:space="preserve">5. Challenges and Strategic Responses</w:t>
      </w:r>
    </w:p>
    <w:p>
      <w:pPr>
        <w:pStyle w:val="FirstParagraph"/>
      </w:pPr>
      <w:r>
        <w:t xml:space="preserve">Despite the opportunities, operating as a</w:t>
      </w:r>
      <w:r>
        <w:t xml:space="preserve"> </w:t>
      </w:r>
      <w:r>
        <w:rPr>
          <w:bCs/>
          <w:b/>
        </w:rPr>
        <w:t xml:space="preserve">Sales Executive</w:t>
      </w:r>
      <w:r>
        <w:t xml:space="preserve"> </w:t>
      </w:r>
      <w:r>
        <w:t xml:space="preserve">in</w:t>
      </w:r>
      <w:r>
        <w:t xml:space="preserve"> </w:t>
      </w:r>
      <w:r>
        <w:rPr>
          <w:bCs/>
          <w:b/>
        </w:rPr>
        <w:t xml:space="preserve">Vietnam Ho Chi Minh City</w:t>
      </w:r>
    </w:p>
    <w:p>
      <w:pPr>
        <w:pStyle w:val="BodyText"/>
      </w:pPr>
      <w:r>
        <w:t xml:space="preserve">To mitigate this, companies must invest in comprehensive training programs that focus not only on product knowledge but also on emotional intelligence and conflict resolution. Additionally, the regulatory environment in</w:t>
      </w:r>
      <w:r>
        <w:t xml:space="preserve"> </w:t>
      </w:r>
      <w:r>
        <w:rPr>
          <w:bCs/>
          <w:b/>
        </w:rPr>
        <w:t xml:space="preserve">Vietnam Ho Chi Minh City</w:t>
      </w:r>
      <w:r>
        <w:t xml:space="preserve"> </w:t>
      </w:r>
      <w:r>
        <w:t xml:space="preserve">is evolving. Sales executives must stay abreast of changes in advertising laws, data privacy regulations (such as the Personal Data Protection Decree), and industry-specific compliance requirements. Ignorance of these legal frameworks can result in severe penalties and reputational damage.</w:t>
      </w:r>
    </w:p>
    <w:p>
      <w:pPr>
        <w:pStyle w:val="BodyText"/>
      </w:pPr>
      <w:r>
        <w:t xml:space="preserve">Another significant challenge is the saturation of certain markets. In sectors like fintech, real estate, and consumer goods, competition is fierce. Differentiation becomes key. A successful</w:t>
      </w:r>
      <w:r>
        <w:t xml:space="preserve"> </w:t>
      </w:r>
      <w:r>
        <w:rPr>
          <w:bCs/>
          <w:b/>
        </w:rPr>
        <w:t xml:space="preserve">Sales Executive</w:t>
      </w:r>
      <w:r>
        <w:t xml:space="preserve"> </w:t>
      </w:r>
      <w:r>
        <w:t xml:space="preserve">must be able to articulate a unique value proposition that resonates with the values of Vietnamese consumers—such as sustainability, community impact, or technological superiority.</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Sales Executive</w:t>
      </w:r>
      <w:r>
        <w:t xml:space="preserve">Vietnam Ho Chi Minh CityVietnam Ho Chi Minh City continues to assert its position as a leading economic power in Southeast Asia, the importance of these specialized professionals will only grow.</w:t>
      </w:r>
    </w:p>
    <w:p>
      <w:pPr>
        <w:pStyle w:val="BodyText"/>
      </w:pPr>
      <w:r>
        <w:t xml:space="preserve">For businesses aiming to thrive in this vibrant market, understanding and empowering their sales teams is paramount. Investing in the development of Sales Executives who are deeply integrated into the local culture and equipped with modern technological tools will yield sustainable competitive advantages. Future research should focus on longitudinal studies examining the impact of cross-cultural leadership training on sales performance metrics within</w:t>
      </w:r>
      <w:r>
        <w:t xml:space="preserve"> </w:t>
      </w:r>
      <w:r>
        <w:rPr>
          <w:bCs/>
          <w:b/>
        </w:rPr>
        <w:t xml:space="preserve">Vietnam Ho Chi Minh City</w:t>
      </w:r>
      <w:r>
        <w:t xml:space="preserve">.</w:t>
      </w:r>
    </w:p>
    <w:bookmarkEnd w:id="26"/>
    <w:bookmarkStart w:id="27" w:name="references"/>
    <w:p>
      <w:pPr>
        <w:pStyle w:val="Heading2"/>
      </w:pPr>
      <w:r>
        <w:t xml:space="preserve">References</w:t>
      </w:r>
    </w:p>
    <w:p>
      <w:pPr>
        <w:pStyle w:val="FirstParagraph"/>
      </w:pPr>
      <w:r>
        <w:t xml:space="preserve">[1] Nguyen, T. H., &amp; Tran, M. (2023). *Digital Transformation in Vietnamese Retail Markets*. Journal of Southeast Asian Economics.</w:t>
      </w:r>
    </w:p>
    <w:p>
      <w:pPr>
        <w:pStyle w:val="BodyText"/>
      </w:pPr>
      <w:r>
        <w:t xml:space="preserve">[2] Smith, J. A. (2024). *Cross-Cultural Sales Strategies in Emerging Markets*. International Business Review.</w:t>
      </w:r>
    </w:p>
    <w:p>
      <w:pPr>
        <w:pStyle w:val="BodyText"/>
      </w:pPr>
      <w:r>
        <w:t xml:space="preserve">[3] Vietnam National Statistics Office. (2024). *Annual Report on Consumer Behavior in Ho Chi Minh City*.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Vietnam Ho Chi Minh City: A Case Study of Market Dynamics and Professional Competencies</dc:title>
  <dc:creator/>
  <dc:language>en</dc:language>
  <cp:keywords/>
  <dcterms:created xsi:type="dcterms:W3CDTF">2026-07-29T20:58:25Z</dcterms:created>
  <dcterms:modified xsi:type="dcterms:W3CDTF">2026-07-29T20:58:25Z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