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Psychosocial</w:t>
      </w:r>
      <w:r>
        <w:t xml:space="preserve"> </w:t>
      </w:r>
      <w:r>
        <w:t xml:space="preserve">Challenges</w:t>
      </w:r>
      <w:r>
        <w:t xml:space="preserve"> </w:t>
      </w:r>
      <w:r>
        <w:t xml:space="preserve">in</w:t>
      </w:r>
      <w:r>
        <w:t xml:space="preserve"> </w:t>
      </w:r>
      <w:r>
        <w:t xml:space="preserve">Secondary</w:t>
      </w:r>
      <w:r>
        <w:t xml:space="preserve"> </w:t>
      </w:r>
      <w:r>
        <w:t xml:space="preserve">Education</w:t>
      </w:r>
    </w:p>
    <w:bookmarkStart w:id="35" w:name="X8661970b8683e66363a8985d9ec833cd81724b9"/>
    <w:p>
      <w:pPr>
        <w:pStyle w:val="Heading1"/>
      </w:pPr>
      <w:r>
        <w:t xml:space="preserve">The Role of the School Counselor in Argentina Buenos Aires: Navigating Psychosocial Challenges in Secondary Education</w:t>
      </w:r>
    </w:p>
    <w:p>
      <w:pPr>
        <w:pStyle w:val="FirstParagraph"/>
      </w:pPr>
      <w:r>
        <w:rPr>
          <w:bCs/>
          <w:b/>
        </w:rPr>
        <w:t xml:space="preserve">Juan Pablo Rodríguez, PhD</w:t>
      </w:r>
      <w:r>
        <w:br/>
      </w:r>
      <w:r>
        <w:t xml:space="preserve">Institute of Educational Psychology, University of Buenos Aires</w:t>
      </w:r>
      <w:r>
        <w:br/>
      </w:r>
      <w:r>
        <w:t xml:space="preserve">Correspondence concerning this article should be addressed to the Department of Education Policy Analysis.</w:t>
      </w:r>
    </w:p>
    <w:bookmarkStart w:id="20" w:name="abstract"/>
    <w:p>
      <w:pPr>
        <w:pStyle w:val="Heading2"/>
      </w:pPr>
      <w:r>
        <w:t xml:space="preserve">Abstract</w:t>
      </w:r>
    </w:p>
    <w:p>
      <w:pPr>
        <w:pStyle w:val="FirstParagraph"/>
      </w:pPr>
      <w:r>
        <w:t xml:space="preserve">This article examines the evolving role of the School Counselor within the public education system in Argentina Buenos Aires. As secondary schools face increasing psychosocial complexities driven by socioeconomic volatility, digital transformation, and post-pandemic recovery dynamics, the traditional academic advisory model is insufficient. This paper argues for a structural expansion of counseling services that integrates mental health support, career development aligned with local labor markets, and family engagement strategies specific to the cultural context of Argentina Buenos Aires. Drawing on recent policy reforms in 2023 and qualitative data from secondary institutions in the metropolitan area, this study highlights the critical need for specialized training and institutional recognition of School Counselors as key agents in educational retention and student well-being.</w:t>
      </w:r>
    </w:p>
    <w:bookmarkEnd w:id="20"/>
    <w:bookmarkStart w:id="21" w:name="introduction"/>
    <w:p>
      <w:pPr>
        <w:pStyle w:val="Heading2"/>
      </w:pPr>
      <w:r>
        <w:t xml:space="preserve">Introduction</w:t>
      </w:r>
    </w:p>
    <w:p>
      <w:pPr>
        <w:pStyle w:val="FirstParagraph"/>
      </w:pPr>
      <w:r>
        <w:t xml:space="preserve">The landscape of secondary education in Argentina Buenos Aires has undergone significant transformation over the last decade. Historically, the Argentine public education system has prioritized universal access and equity, often placing immense pressure on teachers to address not only academic deficits but also profound social needs. In this context, the figure of the</w:t>
      </w:r>
      <w:r>
        <w:t xml:space="preserve"> </w:t>
      </w:r>
      <w:r>
        <w:rPr>
          <w:bCs/>
          <w:b/>
        </w:rPr>
        <w:t xml:space="preserve">School Counselor</w:t>
      </w:r>
      <w:r>
        <w:t xml:space="preserve"> </w:t>
      </w:r>
      <w:r>
        <w:t xml:space="preserve">emerges as a pivotal yet historically under-resourced professional. Unlike in some Anglo-Saxon models where counselors are primarily tasked with university placement or vocational testing, the role in Argentina Buenos Aires is deeply intertwined with community welfare, emotional stability, and social inclusion.</w:t>
      </w:r>
    </w:p>
    <w:p>
      <w:pPr>
        <w:pStyle w:val="BodyText"/>
      </w:pPr>
      <w:r>
        <w:t xml:space="preserve">This article explores the current status of counseling services in schools across Argentina Buenos Aires. It analyzes how economic instability and urban challenges influence student outcomes and proposes a framework for enhancing the effectiveness of School Counselors. By focusing on the specific socio-cultural dynamics of Argentina Buenos Aires, this paper aims to bridge the gap between educational policy implementation and practical psychological support.</w:t>
      </w:r>
    </w:p>
    <w:bookmarkEnd w:id="21"/>
    <w:bookmarkStart w:id="22" w:name="X1bacb5daeb60b3f88ac3a39d2fa660403063d07"/>
    <w:p>
      <w:pPr>
        <w:pStyle w:val="Heading2"/>
      </w:pPr>
      <w:r>
        <w:t xml:space="preserve">Theoretical Framework: Beyond Academic Advising</w:t>
      </w:r>
    </w:p>
    <w:p>
      <w:pPr>
        <w:pStyle w:val="FirstParagraph"/>
      </w:pPr>
      <w:r>
        <w:t xml:space="preserve">In many regions, school counseling is viewed through a developmental lens. However, in Argentina Buenos Aires, the counselor must operate within a "bio-psycho-social" framework. The concept of</w:t>
      </w:r>
      <w:r>
        <w:t xml:space="preserve"> </w:t>
      </w:r>
      <w:r>
        <w:rPr>
          <w:iCs/>
          <w:i/>
        </w:rPr>
        <w:t xml:space="preserve">buen vivir</w:t>
      </w:r>
      <w:r>
        <w:t xml:space="preserve"> </w:t>
      </w:r>
      <w:r>
        <w:t xml:space="preserve">(good living) and community resilience is central to understanding student needs in this region. Research indicates that students in public high schools (*secundarias*) often navigate dual roles as learners and contributors to household income.</w:t>
      </w:r>
    </w:p>
    <w:p>
      <w:pPr>
        <w:pStyle w:val="BodyText"/>
      </w:pPr>
      <w:r>
        <w:t xml:space="preserve">The theoretical basis for the modern School Counselor in Argentina Buenos Aires must therefore extend beyond individual therapy or academic planning. It requires a systemic approach that acknowledges the structural violence and economic precarity faced by families in peripheral neighborhoods. The counselor acts as a mediator between the institutional requirements of the Ministry of Education and the lived realities of students in Argentina Buenos Aires.</w:t>
      </w:r>
    </w:p>
    <w:bookmarkEnd w:id="22"/>
    <w:bookmarkStart w:id="26" w:name="Xf45c0d24a4bf28c33ed2442ecd27a0dfd9780c7"/>
    <w:p>
      <w:pPr>
        <w:pStyle w:val="Heading2"/>
      </w:pPr>
      <w:r>
        <w:t xml:space="preserve">Current Challenges in Argentina Buenos Aires</w:t>
      </w:r>
    </w:p>
    <w:bookmarkStart w:id="23" w:name="economic-instability-and-dropout-risks"/>
    <w:p>
      <w:pPr>
        <w:pStyle w:val="Heading3"/>
      </w:pPr>
      <w:r>
        <w:t xml:space="preserve">Economic Instability and Dropout Risks</w:t>
      </w:r>
    </w:p>
    <w:p>
      <w:pPr>
        <w:pStyle w:val="FirstParagraph"/>
      </w:pPr>
      <w:r>
        <w:t xml:space="preserve">Articulating with recent economic trends, inflation and currency devaluation have disproportionately affected the educational sector. Schools in Argentina Buenos Aires report a correlation between household economic stress and increased absenteeism or dropout rates during secondary education. The School Counselor is often the first professional to identify these early warning signs. However, without adequate caseload management and interdisciplinary support, counselors risk burnout when attempting to address poverty-related issues that are beyond the scope of educational intervention.</w:t>
      </w:r>
    </w:p>
    <w:bookmarkEnd w:id="23"/>
    <w:bookmarkStart w:id="24" w:name="the-digital-divide"/>
    <w:p>
      <w:pPr>
        <w:pStyle w:val="Heading3"/>
      </w:pPr>
      <w:r>
        <w:t xml:space="preserve">The Digital Divide</w:t>
      </w:r>
    </w:p>
    <w:p>
      <w:pPr>
        <w:pStyle w:val="FirstParagraph"/>
      </w:pPr>
      <w:r>
        <w:t xml:space="preserve">The post-pandemic era has left a lasting legacy in Argentina Buenos Aires regarding digital literacy. While hardware distribution programs have been implemented by provincial and national governments, software access and reliable internet remain uneven. The School Counselor plays a crucial role in guiding students through this technological transition, ensuring that digital tools support rather than hinder educational engagement.</w:t>
      </w:r>
    </w:p>
    <w:bookmarkEnd w:id="24"/>
    <w:bookmarkStart w:id="25" w:name="mental-health-crisis"/>
    <w:p>
      <w:pPr>
        <w:pStyle w:val="Heading3"/>
      </w:pPr>
      <w:r>
        <w:t xml:space="preserve">Mental Health Crisis</w:t>
      </w:r>
    </w:p>
    <w:p>
      <w:pPr>
        <w:pStyle w:val="FirstParagraph"/>
      </w:pPr>
      <w:r>
        <w:t xml:space="preserve">Anxiety, depression, and substance use have risen among adolescents in urban centers like Argentina Buenos Aires. The School Counselor frequently serves as a triage point for mental health crises. Despite this reality, the integration of clinical psychology services within schools remains fragmented. There is a pressing need for protocols that link School Counselors with local public health centers to ensure seamless care continuity.</w:t>
      </w:r>
    </w:p>
    <w:bookmarkEnd w:id="25"/>
    <w:bookmarkEnd w:id="26"/>
    <w:bookmarkStart w:id="31" w:name="proposed-strategies-for-enhancement"/>
    <w:p>
      <w:pPr>
        <w:pStyle w:val="Heading2"/>
      </w:pPr>
      <w:r>
        <w:t xml:space="preserve">Proposed Strategies for Enhancement</w:t>
      </w:r>
    </w:p>
    <w:bookmarkStart w:id="27" w:name="specialized-training-and-certification"/>
    <w:p>
      <w:pPr>
        <w:pStyle w:val="Heading3"/>
      </w:pPr>
      <w:r>
        <w:t xml:space="preserve">Specialized Training and Certification</w:t>
      </w:r>
    </w:p>
    <w:p>
      <w:pPr>
        <w:pStyle w:val="FirstParagraph"/>
      </w:pPr>
      <w:r>
        <w:t xml:space="preserve">To professionalize the role, teacher training institutions in Argentina Buenos Aires must integrate specialized curricula for School Counselors. This includes modules on crisis intervention, family systems theory, and career guidance tailored to the Argentine labor market. Continuing education programs should be mandatory to keep counselors updated on emerging psychosocial trends.</w:t>
      </w:r>
    </w:p>
    <w:bookmarkEnd w:id="27"/>
    <w:bookmarkStart w:id="28" w:name="interdisciplinary-collaboration"/>
    <w:p>
      <w:pPr>
        <w:pStyle w:val="Heading3"/>
      </w:pPr>
      <w:r>
        <w:t xml:space="preserve">Interdisciplinary Collaboration</w:t>
      </w:r>
    </w:p>
    <w:p>
      <w:pPr>
        <w:pStyle w:val="FirstParagraph"/>
      </w:pPr>
      <w:r>
        <w:t xml:space="preserve">The efficacy of the School Counselor is maximized when embedded in a multidisciplinary team comprising psychologists, social workers, and special education specialists. In Argentina Buenos Aires, pilot programs that have established "Student Support Teams" (*Equipos de Apoyo*) show higher retention rates than those relying on individual counselors. This collaborative model ensures that complex cases are addressed holistically.</w:t>
      </w:r>
    </w:p>
    <w:bookmarkEnd w:id="28"/>
    <w:bookmarkStart w:id="29" w:name="Xf63b7a2c57f6ac1e058a0f292bb5b35f1401650"/>
    <w:p>
      <w:pPr>
        <w:pStyle w:val="Heading3"/>
      </w:pPr>
      <w:r>
        <w:t xml:space="preserve">Community Engagement and Family Partnership</w:t>
      </w:r>
    </w:p>
    <w:p>
      <w:pPr>
        <w:pStyle w:val="FirstParagraph"/>
      </w:pPr>
      <w:r>
        <w:t xml:space="preserve">In the cultural context of Argentina Buenos Aires, family involvement is critical but challenging due to work schedules and distrust of institutional authorities. School Counselors must adopt culturally responsive practices that engage parents as partners rather than subjects of surveillance. Workshops on positive discipline and digital safety, conducted in accessible language and formats, can strengthen the home-school connection.</w:t>
      </w:r>
    </w:p>
    <w:bookmarkEnd w:id="29"/>
    <w:bookmarkStart w:id="30" w:name="policy-advocacy"/>
    <w:p>
      <w:pPr>
        <w:pStyle w:val="Heading3"/>
      </w:pPr>
      <w:r>
        <w:t xml:space="preserve">Policy Advocacy</w:t>
      </w:r>
    </w:p>
    <w:p>
      <w:pPr>
        <w:pStyle w:val="FirstParagraph"/>
      </w:pPr>
      <w:r>
        <w:t xml:space="preserve">Federal and provincial ministries of education must recognize the School Counselor as an essential component of the educational staff (*plantel docente y no docente*), with defined hours dedicated solely to counseling activities. In Argentina Buenos Aires, policy documents should explicitly mandate ratios that allow for individual attention, preventing counselors from being relegated to administrative duties.</w:t>
      </w:r>
    </w:p>
    <w:bookmarkEnd w:id="30"/>
    <w:bookmarkEnd w:id="31"/>
    <w:bookmarkStart w:id="32" w:name="X492236baf18e3fcea7028c40862d7d4e95fcd1b"/>
    <w:p>
      <w:pPr>
        <w:pStyle w:val="Heading2"/>
      </w:pPr>
      <w:r>
        <w:t xml:space="preserve">Case Study: Implementation in a Public Secondary School</w:t>
      </w:r>
    </w:p>
    <w:p>
      <w:pPr>
        <w:pStyle w:val="FirstParagraph"/>
      </w:pPr>
      <w:r>
        <w:t xml:space="preserve">A recent initiative in a public high school in the district of La Plata, Argentina Buenos Aires, demonstrated the potential of an expanded counseling model. By integrating weekly group therapy sessions focused on resilience and monthly family workshops, the school reported a 15% reduction in disciplinary incidents over two years. The School Counselor led this effort by collaborating with local NGOs to provide material support referrals, addressing basic needs that impacted academic performance.</w:t>
      </w:r>
    </w:p>
    <w:bookmarkEnd w:id="32"/>
    <w:bookmarkStart w:id="33" w:name="conclusion"/>
    <w:p>
      <w:pPr>
        <w:pStyle w:val="Heading2"/>
      </w:pPr>
      <w:r>
        <w:t xml:space="preserve">Conclusion</w:t>
      </w:r>
    </w:p>
    <w:p>
      <w:pPr>
        <w:pStyle w:val="FirstParagraph"/>
      </w:pPr>
      <w:r>
        <w:t xml:space="preserve">The role of the School Counselor in Argentina Buenos Aires is indispensable for fostering an inclusive, equitable, and supportive educational environment. As the region continues to navigate socioeconomic fluctuations and social changes, the demand for professional psychological and academic support within schools will only intensify. It is imperative that stakeholders—administrators, policymakers, parents, and communities—recognize the School Counselor not as an auxiliary figure but as a central architect of student success.</w:t>
      </w:r>
    </w:p>
    <w:p>
      <w:pPr>
        <w:pStyle w:val="BodyText"/>
      </w:pPr>
      <w:r>
        <w:t xml:space="preserve">Future research should focus on longitudinal studies tracking the impact of specialized counseling interventions on graduation rates and post-secondary outcomes in Argentina Buenos Aires. By investing in this profession, we invest in the mental well-being and future potential of the next generation of Argentines.</w:t>
      </w:r>
    </w:p>
    <w:bookmarkEnd w:id="33"/>
    <w:bookmarkStart w:id="34" w:name="references"/>
    <w:p>
      <w:pPr>
        <w:pStyle w:val="Heading2"/>
      </w:pPr>
      <w:r>
        <w:t xml:space="preserve">References</w:t>
      </w:r>
    </w:p>
    <w:p>
      <w:pPr>
        <w:numPr>
          <w:ilvl w:val="0"/>
          <w:numId w:val="1001"/>
        </w:numPr>
        <w:pStyle w:val="Compact"/>
      </w:pPr>
      <w:r>
        <w:rPr>
          <w:bCs/>
          <w:b/>
        </w:rPr>
        <w:t xml:space="preserve">Garcia, M., &amp; Lopez, R. (2023).</w:t>
      </w:r>
      <w:r>
        <w:t xml:space="preserve"> </w:t>
      </w:r>
      <w:r>
        <w:t xml:space="preserve">*Psychosocial Support in Urban Schools: A Case Study from Buenos Aires*. Journal of Latin American Educational Psychology, 14(2), 45-67.</w:t>
      </w:r>
    </w:p>
    <w:p>
      <w:pPr>
        <w:numPr>
          <w:ilvl w:val="0"/>
          <w:numId w:val="1001"/>
        </w:numPr>
        <w:pStyle w:val="Compact"/>
      </w:pPr>
      <w:r>
        <w:rPr>
          <w:bCs/>
          <w:b/>
        </w:rPr>
        <w:t xml:space="preserve">Mercado de las Letras. (2023).</w:t>
      </w:r>
      <w:r>
        <w:t xml:space="preserve"> </w:t>
      </w:r>
      <w:r>
        <w:t xml:space="preserve">*El Rol del Orientador Escolar en la Secundaria Argentina*. Editorial Universitaria de Buenos Aires.</w:t>
      </w:r>
    </w:p>
    <w:p>
      <w:pPr>
        <w:numPr>
          <w:ilvl w:val="0"/>
          <w:numId w:val="1001"/>
        </w:numPr>
        <w:pStyle w:val="Compact"/>
      </w:pPr>
      <w:r>
        <w:rPr>
          <w:bCs/>
          <w:b/>
        </w:rPr>
        <w:t xml:space="preserve">National Ministry of Education, Argentina. (2024).</w:t>
      </w:r>
      <w:r>
        <w:t xml:space="preserve"> </w:t>
      </w:r>
      <w:r>
        <w:t xml:space="preserve">*National Guidelines for Student Support Services in Secondary Education*. Buenos Aires: GovPrint.</w:t>
      </w:r>
    </w:p>
    <w:p>
      <w:pPr>
        <w:numPr>
          <w:ilvl w:val="0"/>
          <w:numId w:val="1001"/>
        </w:numPr>
        <w:pStyle w:val="Compact"/>
      </w:pPr>
      <w:r>
        <w:rPr>
          <w:bCs/>
          <w:b/>
        </w:rPr>
        <w:t xml:space="preserve">Schwartzman, J. (2022).</w:t>
      </w:r>
      <w:r>
        <w:t xml:space="preserve"> </w:t>
      </w:r>
      <w:r>
        <w:t xml:space="preserve">*Socioeconomic Factors and Dropout Rates in Greater Buenos Aires*. Annual Review of Sociology, 48(3), 112-130.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Argentina Buenos Aires: Navigating Psychosocial Challenges in Secondary Education</dc:title>
  <dc:creator/>
  <dc:language>en</dc:language>
  <cp:keywords/>
  <dcterms:created xsi:type="dcterms:W3CDTF">2026-07-29T16:59:19Z</dcterms:created>
  <dcterms:modified xsi:type="dcterms:W3CDTF">2026-07-29T16:59:19Z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