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Brasilia:</w:t>
      </w:r>
      <w:r>
        <w:t xml:space="preserve"> </w:t>
      </w:r>
      <w:r>
        <w:t xml:space="preserve">Navigating</w:t>
      </w:r>
      <w:r>
        <w:t xml:space="preserve"> </w:t>
      </w:r>
      <w:r>
        <w:t xml:space="preserve">Educational</w:t>
      </w:r>
      <w:r>
        <w:t xml:space="preserve"> </w:t>
      </w:r>
      <w:r>
        <w:t xml:space="preserve">Challenges</w:t>
      </w:r>
      <w:r>
        <w:t xml:space="preserve"> </w:t>
      </w:r>
      <w:r>
        <w:t xml:space="preserve">in</w:t>
      </w:r>
      <w:r>
        <w:t xml:space="preserve"> </w:t>
      </w:r>
      <w:r>
        <w:t xml:space="preserve">Brazil</w:t>
      </w:r>
    </w:p>
    <w:bookmarkStart w:id="28" w:name="X18678f92e0f3c1d1e505cdfcb010aa2c8523d76"/>
    <w:p>
      <w:pPr>
        <w:pStyle w:val="Heading1"/>
      </w:pPr>
      <w:r>
        <w:t xml:space="preserve">The Role of the School Counselor in Brasilia: Navigating Educational Challenges in Brazil</w:t>
      </w:r>
    </w:p>
    <w:p>
      <w:pPr>
        <w:pStyle w:val="FirstParagraph"/>
      </w:pPr>
      <w:r>
        <w:rPr>
          <w:bCs/>
          <w:b/>
        </w:rPr>
        <w:t xml:space="preserve">Abstract:</w:t>
      </w:r>
    </w:p>
    <w:p>
      <w:pPr>
        <w:pStyle w:val="BodyText"/>
      </w:pPr>
      <w:r>
        <w:t xml:space="preserve">This academic journal article explores the critical role of the school counselor within the educational framework of Brasília, Brazil. As a planned capital city with unique sociodemographic characteristics, Brasília presents distinct challenges and opportunities for student mental health and academic success. This paper examines how school counselors in this Brazilian federal district are adapting to contemporary demands, including social inequality, violence prevention, and holistic student development.</w:t>
      </w:r>
    </w:p>
    <w:bookmarkStart w:id="20" w:name="introduction"/>
    <w:p>
      <w:pPr>
        <w:pStyle w:val="Heading2"/>
      </w:pPr>
      <w:r>
        <w:t xml:space="preserve">Introduction</w:t>
      </w:r>
    </w:p>
    <w:p>
      <w:pPr>
        <w:pStyle w:val="FirstParagraph"/>
      </w:pPr>
      <w:r>
        <w:t xml:space="preserve">In recent years Brazil has witnessed a significant shift in its educational policies regarding the mental health and well-being of students. The inclusion of the school counselor as a mandatory professional in public schools is one such policy change that aims to address not only academic performance but also emotional and social development. This article focuses on Brasília, the capital of Brazil, where these professionals operate within a complex urban environment characterized by both affluence and profound social disparities.</w:t>
      </w:r>
    </w:p>
    <w:bookmarkEnd w:id="20"/>
    <w:bookmarkStart w:id="21" w:name="the-brazilian-context"/>
    <w:p>
      <w:pPr>
        <w:pStyle w:val="Heading2"/>
      </w:pPr>
      <w:r>
        <w:t xml:space="preserve">The Brazilian Context</w:t>
      </w:r>
    </w:p>
    <w:p>
      <w:pPr>
        <w:pStyle w:val="FirstParagraph"/>
      </w:pPr>
      <w:r>
        <w:t xml:space="preserve">Brazil’s education system has long grappled with issues such as overcrowded classrooms, limited resources, and high dropout rates. The Lei de Diretrizes e Bases da Educação Nacional (LDB) emphasizes the need for comprehensive student support. Within this framework school counselors are tasked with providing guidance services that extend beyond traditional academic advising to include psychological support, career planning and conflict resolution.</w:t>
      </w:r>
    </w:p>
    <w:bookmarkEnd w:id="21"/>
    <w:bookmarkStart w:id="22" w:name="X4d1dd60a301f6a1bfde5ccc5f76ad2a96b58977"/>
    <w:p>
      <w:pPr>
        <w:pStyle w:val="Heading2"/>
      </w:pPr>
      <w:r>
        <w:t xml:space="preserve">Brasilia's Unique Sociodemographic Landscape</w:t>
      </w:r>
    </w:p>
    <w:p>
      <w:pPr>
        <w:pStyle w:val="FirstParagraph"/>
      </w:pPr>
      <w:r>
        <w:t xml:space="preserve">Brasília stands out among Brazilian cities due to its planned urban structure and diverse population. While it boasts some of Brazil’s best infrastructure schools often serve communities ranging from highly privileged families in areas like Lago Sul to marginalized populations in satellite cities. This diversity creates a dual challenge for school counselors who must navigate vastly different socioeconomic backgrounds while promoting equity and inclusion.</w:t>
      </w:r>
    </w:p>
    <w:bookmarkEnd w:id="22"/>
    <w:bookmarkStart w:id="23" w:name="challenges-faced-by-school-counselors"/>
    <w:p>
      <w:pPr>
        <w:pStyle w:val="Heading2"/>
      </w:pPr>
      <w:r>
        <w:t xml:space="preserve">Challenges Faced by School Counselors</w:t>
      </w:r>
    </w:p>
    <w:p>
      <w:pPr>
        <w:pStyle w:val="FirstParagraph"/>
      </w:pPr>
      <w:r>
        <w:t xml:space="preserve">One major challenge faced by school counselors is addressing mental health issues such as anxiety depression and trauma among students. In many cases lack of access to specialized healthcare services places an undue burden on educators who are not trained psychologists. Additionally violence remains a pressing concern particularly in peripheral regions where crime rates are higher than average.</w:t>
      </w:r>
    </w:p>
    <w:bookmarkEnd w:id="23"/>
    <w:bookmarkStart w:id="24" w:name="strategies-for-effective-intervention"/>
    <w:p>
      <w:pPr>
        <w:pStyle w:val="Heading2"/>
      </w:pPr>
      <w:r>
        <w:t xml:space="preserve">Strategies for Effective Intervention</w:t>
      </w:r>
    </w:p>
    <w:p>
      <w:pPr>
        <w:pStyle w:val="FirstParagraph"/>
      </w:pPr>
      <w:r>
        <w:t xml:space="preserve">To effectively address these challenges several strategies have been proposed and implemented: first is the integration of multidisciplinary teams comprising teachers social workers and mental health specialists. Second is the use of technology to provide remote counseling services especially useful given Brasília’s vast geographical spread. Third is community engagement programs that involve parents local organizations and government agencies in creating safe supportive environments for students.</w:t>
      </w:r>
    </w:p>
    <w:bookmarkEnd w:id="24"/>
    <w:bookmarkStart w:id="25" w:name="the-importance-of-cultural-competence"/>
    <w:p>
      <w:pPr>
        <w:pStyle w:val="Heading2"/>
      </w:pPr>
      <w:r>
        <w:t xml:space="preserve">The Importance of Cultural Competence</w:t>
      </w:r>
    </w:p>
    <w:p>
      <w:pPr>
        <w:pStyle w:val="FirstParagraph"/>
      </w:pPr>
      <w:r>
        <w:t xml:space="preserve">Cultural competence is crucial for school counselors working in diverse settings like Brasilia. They must understand cultural nuances related to family dynamics gender roles and socioeconomic status. This understanding allows them to tailor interventions that respect cultural values while addressing individual needs.</w:t>
      </w:r>
    </w:p>
    <w:bookmarkEnd w:id="25"/>
    <w:bookmarkStart w:id="26" w:name="policy-recommendations"/>
    <w:p>
      <w:pPr>
        <w:pStyle w:val="Heading2"/>
      </w:pPr>
      <w:r>
        <w:t xml:space="preserve">Policy Recommendations</w:t>
      </w:r>
    </w:p>
    <w:p>
      <w:pPr>
        <w:pStyle w:val="FirstParagraph"/>
      </w:pPr>
      <w:r>
        <w:t xml:space="preserve">We recommend increased funding for training programs focused on mental health first aid crisis intervention and conflict resolution skills for school counselors. Furthermore there should be stronger collaboration between educational institutions healthcare providers social services and law enforcement agencies to ensure holistic support for students at risk.</w:t>
      </w:r>
    </w:p>
    <w:bookmarkEnd w:id="26"/>
    <w:bookmarkStart w:id="27" w:name="conclusion"/>
    <w:p>
      <w:pPr>
        <w:pStyle w:val="Heading2"/>
      </w:pPr>
      <w:r>
        <w:t xml:space="preserve">Conclusion</w:t>
      </w:r>
    </w:p>
    <w:p>
      <w:pPr>
        <w:pStyle w:val="FirstParagraph"/>
      </w:pPr>
      <w:r>
        <w:t xml:space="preserve">In conclusion the role of the school counselor in Brasilia is evolving rapidly in response to changing societal needs. By adopting innovative approaches grounded in cultural sensitivity evidence-based practices and collaborative efforts we can enhance their effectiveness significantly ensuring every student receives the support they need thrive academically socially emotionally.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Brasilia: Navigating Educational Challenges in Brazil</dc:title>
  <dc:creator/>
  <dc:language>en</dc:language>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file>