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Counseling</w:t>
      </w:r>
      <w:r>
        <w:t xml:space="preserve"> </w:t>
      </w:r>
      <w:r>
        <w:t xml:space="preserve">in</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32" w:name="Xe23c5e3b579ec2ad37b43d2095784d17efb240c"/>
    <w:p>
      <w:pPr>
        <w:pStyle w:val="Heading1"/>
      </w:pPr>
      <w:r>
        <w:t xml:space="preserve">The Role and Impact of School Counseling in Democratic Republic of Congo</w:t>
      </w:r>
    </w:p>
    <w:bookmarkStart w:id="21" w:name="X307edf1ae2ae15e47062f6690835d943efc5800"/>
    <w:p>
      <w:pPr>
        <w:pStyle w:val="Heading2"/>
      </w:pPr>
      <w:r>
        <w:t xml:space="preserve">A Contextual Analysis Focusing on Kinshasa</w:t>
      </w:r>
    </w:p>
    <w:p>
      <w:pPr>
        <w:pStyle w:val="FirstParagraph"/>
      </w:pPr>
      <w:r>
        <w:rPr>
          <w:bCs/>
          <w:b/>
        </w:rPr>
        <w:t xml:space="preserve">Jean-Pierre Kabongo, Ph.D.</w:t>
      </w:r>
      <w:r>
        <w:br/>
      </w:r>
      <w:r>
        <w:t xml:space="preserve">Department of Educational Psychology, University of Kinshasa</w:t>
      </w:r>
      <w:r>
        <w:br/>
      </w:r>
      <w:r>
        <w:t xml:space="preserve">Email: j.kabongo@unikin.ac.cd</w:t>
      </w:r>
    </w:p>
    <w:bookmarkStart w:id="20" w:name="abstract"/>
    <w:p>
      <w:pPr>
        <w:pStyle w:val="Heading3"/>
      </w:pPr>
      <w:r>
        <w:t xml:space="preserve">Abstract</w:t>
      </w:r>
    </w:p>
    <w:p>
      <w:pPr>
        <w:pStyle w:val="FirstParagraph"/>
      </w:pPr>
      <w:r>
        <w:t xml:space="preserve">This article examines the evolving landscape of school counselor services within the Democratic Republic of Congo (DRC), with a specific focus on the capital city, Kinshasa. As educational systems globally recognize the holistic importance of student well-being, this study investigates how academic and psychosocial support mechanisms are being integrated into Congolese schools. Through a review of existing literature and observational data from select institutions in Kinshasa, this paper highlights the unique challenges posed by post-conflict recovery, urbanization pressures, and resource limitations. The findings suggest that while the traditional role of school counselor in Kinshasa is often under-resourced and undefined compared to Western models, there is a growing imperative to formalize these roles. This article argues for the adaptation of culturally responsive counseling frameworks that address local trauma, family dynamics, and academic barriers prevalent in DR Congo Kinshasa.</w:t>
      </w:r>
    </w:p>
    <w:bookmarkEnd w:id="20"/>
    <w:bookmarkEnd w:id="21"/>
    <w:bookmarkStart w:id="22" w:name="introduction"/>
    <w:p>
      <w:pPr>
        <w:pStyle w:val="Heading2"/>
      </w:pPr>
      <w:r>
        <w:t xml:space="preserve">1. Introduction</w:t>
      </w:r>
    </w:p>
    <w:p>
      <w:pPr>
        <w:pStyle w:val="FirstParagraph"/>
      </w:pPr>
      <w:r>
        <w:t xml:space="preserve">The educational landscape in Africa has undergone significant transformation in the twenty-first century. In the Democratic Republic of Congo (DRC), one of the most populous nations on the continent, education is viewed not merely as a pathway to economic mobility but as a critical tool for national stability and reconstruction. However, access to quality education and supportive learning environments remains uneven. Central to this disparity is the role of mental health and psychosocial support within schools.</w:t>
      </w:r>
    </w:p>
    <w:p>
      <w:pPr>
        <w:pStyle w:val="BodyText"/>
      </w:pPr>
      <w:r>
        <w:t xml:space="preserve">In many Western educational contexts, the</w:t>
      </w:r>
      <w:r>
        <w:t xml:space="preserve"> </w:t>
      </w:r>
      <w:r>
        <w:rPr>
          <w:bCs/>
          <w:b/>
        </w:rPr>
        <w:t xml:space="preserve">School Counselor</w:t>
      </w:r>
      <w:r>
        <w:t xml:space="preserve"> </w:t>
      </w:r>
      <w:r>
        <w:t xml:space="preserve">serves as a pivotal figure in student development, addressing academic planning, career readiness, and socio-emotional learning. In contrast, within DR Congo Kinshasa, this role is often fragmented or entirely absent. This article seeks to bridge that gap by analyzing the current status of school-based psychological support in Kinshasa and proposing a framework for integrating professional counseling services into the national curriculum.</w:t>
      </w:r>
    </w:p>
    <w:bookmarkEnd w:id="22"/>
    <w:bookmarkStart w:id="23" w:name="X2774050ff1416c95b068b770867a91b633f2da2"/>
    <w:p>
      <w:pPr>
        <w:pStyle w:val="Heading2"/>
      </w:pPr>
      <w:r>
        <w:t xml:space="preserve">2. The Context of Education in DR Congo Kinshasa</w:t>
      </w:r>
    </w:p>
    <w:p>
      <w:pPr>
        <w:pStyle w:val="FirstParagraph"/>
      </w:pPr>
      <w:r>
        <w:t xml:space="preserve">Kinshasa, with a population exceeding twelve million, faces unique logistical and social challenges. The city is characterized by rapid urbanization, infrastructure deficits, and a legacy of prolonged conflict that has left deep psychological scars on its younger generation. Public schools in Kinshasa often operate with high student-to-teacher ratios, leaving little room for individualized attention.</w:t>
      </w:r>
    </w:p>
    <w:p>
      <w:pPr>
        <w:pStyle w:val="BodyText"/>
      </w:pPr>
      <w:r>
        <w:t xml:space="preserve">Furthermore, the socio-economic reality of many families in Kinshasa contributes to high levels of student stress. Issues such as food insecurity, lack of parental supervision due to economic migration (often referred to locally as "retour à la terre"), and exposure to community violence are prevalent. These factors necessitate a specialized support system that goes beyond traditional pedagogy.</w:t>
      </w:r>
    </w:p>
    <w:bookmarkEnd w:id="23"/>
    <w:bookmarkStart w:id="24" w:name="X4ffed96491b19cefe8ae014fb67a5230bace36c"/>
    <w:p>
      <w:pPr>
        <w:pStyle w:val="Heading2"/>
      </w:pPr>
      <w:r>
        <w:t xml:space="preserve">3. The Traditional Role vs. The Need for School Counselors</w:t>
      </w:r>
    </w:p>
    <w:p>
      <w:pPr>
        <w:pStyle w:val="FirstParagraph"/>
      </w:pPr>
      <w:r>
        <w:t xml:space="preserve">Historically, the concept of a dedicated</w:t>
      </w:r>
      <w:r>
        <w:t xml:space="preserve"> </w:t>
      </w:r>
      <w:r>
        <w:rPr>
          <w:bCs/>
          <w:b/>
        </w:rPr>
        <w:t xml:space="preserve">School Counselor</w:t>
      </w:r>
      <w:r>
        <w:t xml:space="preserve"> </w:t>
      </w:r>
      <w:r>
        <w:t xml:space="preserve">is not deeply embedded in the Congolese educational tradition. Discipline was primarily managed through punitive measures by teachers and parents, with little emphasis on restorative justice or psychological assessment. However, as the Ministry of Primary and Secondary Education (MECAB) in DR Congo strives to improve retention rates and academic performance, there is a recognition that behavioral issues are often rooted in underlying emotional or environmental distress.</w:t>
      </w:r>
    </w:p>
    <w:p>
      <w:pPr>
        <w:pStyle w:val="BodyText"/>
      </w:pPr>
      <w:r>
        <w:t xml:space="preserve">In Kinshasa's private and international schools, which form a small but influential sector, counseling services are beginning to appear. These institutions often hire psychologists or social workers who function similarly to counselors in the United States or Europe. They provide individual therapy, group sessions, and parent workshops. However, these services remain largely inaccessible to the majority of students attending public schools.</w:t>
      </w:r>
    </w:p>
    <w:bookmarkEnd w:id="24"/>
    <w:bookmarkStart w:id="28" w:name="X21895322ae0a45cad824759dfb7fe770c02e754"/>
    <w:p>
      <w:pPr>
        <w:pStyle w:val="Heading2"/>
      </w:pPr>
      <w:r>
        <w:t xml:space="preserve">4. Challenges in Implementing Counseling Services</w:t>
      </w:r>
    </w:p>
    <w:p>
      <w:pPr>
        <w:pStyle w:val="FirstParagraph"/>
      </w:pPr>
      <w:r>
        <w:t xml:space="preserve">The implementation of a formal</w:t>
      </w:r>
      <w:r>
        <w:t xml:space="preserve"> </w:t>
      </w:r>
      <w:r>
        <w:rPr>
          <w:bCs/>
          <w:b/>
        </w:rPr>
        <w:t xml:space="preserve">School Counselor</w:t>
      </w:r>
      <w:r>
        <w:t xml:space="preserve"> </w:t>
      </w:r>
      <w:r>
        <w:t xml:space="preserve">program in DR Congo Kinshasa faces several formidable obstacles:</w:t>
      </w:r>
    </w:p>
    <w:bookmarkStart w:id="25" w:name="stigma-and-cultural-perceptions"/>
    <w:p>
      <w:pPr>
        <w:pStyle w:val="Heading3"/>
      </w:pPr>
      <w:r>
        <w:t xml:space="preserve">4.1 Stigma and Cultural Perceptions</w:t>
      </w:r>
    </w:p>
    <w:p>
      <w:pPr>
        <w:pStyle w:val="FirstParagraph"/>
      </w:pPr>
      <w:r>
        <w:t xml:space="preserve">Mental health issues are frequently stigmatized in Congolese communities, often attributed to spiritual causes or moral failings rather than psychological conditions. This cultural barrier makes it difficult for students and parents to seek help from a</w:t>
      </w:r>
      <w:r>
        <w:t xml:space="preserve"> </w:t>
      </w:r>
      <w:r>
        <w:rPr>
          <w:bCs/>
          <w:b/>
        </w:rPr>
        <w:t xml:space="preserve">School Counselor</w:t>
      </w:r>
      <w:r>
        <w:t xml:space="preserve">. Overcoming this requires extensive community education and awareness campaigns.</w:t>
      </w:r>
    </w:p>
    <w:bookmarkEnd w:id="25"/>
    <w:bookmarkStart w:id="26" w:name="resource-allocation"/>
    <w:p>
      <w:pPr>
        <w:pStyle w:val="Heading3"/>
      </w:pPr>
      <w:r>
        <w:t xml:space="preserve">4.2 Resource Allocation</w:t>
      </w:r>
    </w:p>
    <w:p>
      <w:pPr>
        <w:pStyle w:val="FirstParagraph"/>
      </w:pPr>
      <w:r>
        <w:t xml:space="preserve">The public education sector in DR Congo is underfunded. Allocating budget lines for hiring specialized personnel such as counselors is difficult when basic infrastructure, such as classrooms and textbooks, remains inadequate. Consequently, any counseling initiative often relies on donor funding or non-governmental organization (NGO) partnerships.</w:t>
      </w:r>
    </w:p>
    <w:bookmarkEnd w:id="26"/>
    <w:bookmarkStart w:id="27" w:name="professional-training"/>
    <w:p>
      <w:pPr>
        <w:pStyle w:val="Heading3"/>
      </w:pPr>
      <w:r>
        <w:t xml:space="preserve">4.3 Professional Training</w:t>
      </w:r>
    </w:p>
    <w:p>
      <w:pPr>
        <w:pStyle w:val="FirstParagraph"/>
      </w:pPr>
      <w:r>
        <w:t xml:space="preserve">There is a shortage of academically trained psychologists and social workers specializing in school settings within the DRC. Universities in Kinshasa are beginning to offer relevant master’s degrees, but the volume of graduates does not yet meet the demand.</w:t>
      </w:r>
    </w:p>
    <w:bookmarkEnd w:id="27"/>
    <w:bookmarkEnd w:id="28"/>
    <w:bookmarkStart w:id="29" w:name="proposed-framework-for-integration"/>
    <w:p>
      <w:pPr>
        <w:pStyle w:val="Heading2"/>
      </w:pPr>
      <w:r>
        <w:t xml:space="preserve">5. Proposed Framework for Integration</w:t>
      </w:r>
    </w:p>
    <w:p>
      <w:pPr>
        <w:pStyle w:val="FirstParagraph"/>
      </w:pPr>
      <w:r>
        <w:t xml:space="preserve">To effectively integrate</w:t>
      </w:r>
      <w:r>
        <w:t xml:space="preserve"> </w:t>
      </w:r>
      <w:r>
        <w:rPr>
          <w:bCs/>
          <w:b/>
        </w:rPr>
        <w:t xml:space="preserve">School Counselor</w:t>
      </w:r>
      <w:r>
        <w:t xml:space="preserve"> </w:t>
      </w:r>
      <w:r>
        <w:t xml:space="preserve">services into DR Congo Kinshasa, a multi-layered approach is recommended:</w:t>
      </w:r>
    </w:p>
    <w:p>
      <w:pPr>
        <w:numPr>
          <w:ilvl w:val="0"/>
          <w:numId w:val="1001"/>
        </w:numPr>
        <w:pStyle w:val="Compact"/>
      </w:pPr>
      <w:r>
        <w:rPr>
          <w:bCs/>
          <w:b/>
        </w:rPr>
        <w:t xml:space="preserve">Pilot Programs in Public Schools:</w:t>
      </w:r>
      <w:r>
        <w:t xml:space="preserve"> </w:t>
      </w:r>
      <w:r>
        <w:t xml:space="preserve">Initiate pilot programs in select public schools in districts like Gombe and Lingwala to test the efficacy of part-time counselor positions shared among several schools.</w:t>
      </w:r>
    </w:p>
    <w:p>
      <w:pPr>
        <w:numPr>
          <w:ilvl w:val="0"/>
          <w:numId w:val="1001"/>
        </w:numPr>
        <w:pStyle w:val="Compact"/>
      </w:pPr>
      <w:r>
        <w:rPr>
          <w:bCs/>
          <w:b/>
        </w:rPr>
        <w:t xml:space="preserve">Culturally Responsive Curricula:</w:t>
      </w:r>
      <w:r>
        <w:t xml:space="preserve"> </w:t>
      </w:r>
      <w:r>
        <w:t xml:space="preserve">Develop counseling materials that reflect Congolese realities. This includes addressing trauma related to conflict, sexual violence, and economic hardship.</w:t>
      </w:r>
    </w:p>
    <w:p>
      <w:pPr>
        <w:numPr>
          <w:ilvl w:val="0"/>
          <w:numId w:val="1001"/>
        </w:numPr>
        <w:pStyle w:val="Compact"/>
      </w:pPr>
      <w:r>
        <w:rPr>
          <w:bCs/>
          <w:b/>
        </w:rPr>
        <w:t xml:space="preserve">Training for Teachers:</w:t>
      </w:r>
      <w:r>
        <w:t xml:space="preserve"> </w:t>
      </w:r>
      <w:r>
        <w:t xml:space="preserve">Since a dedicated counselor may not be present in every school, regular teachers should receive basic training in psychosocial first aid to identify students at risk and refer them appropriately.</w:t>
      </w:r>
    </w:p>
    <w:p>
      <w:pPr>
        <w:numPr>
          <w:ilvl w:val="0"/>
          <w:numId w:val="1001"/>
        </w:numPr>
        <w:pStyle w:val="Compact"/>
      </w:pPr>
      <w:r>
        <w:rPr>
          <w:bCs/>
          <w:b/>
        </w:rPr>
        <w:t xml:space="preserve">Community Engagement:</w:t>
      </w:r>
      <w:r>
        <w:t xml:space="preserve">: Involve parents and local leaders in the counseling process to reduce stigma and build trust. In Congolese culture, community consensus is vital; thus, the</w:t>
      </w:r>
      <w:r>
        <w:t xml:space="preserve"> </w:t>
      </w:r>
      <w:r>
        <w:rPr>
          <w:bCs/>
          <w:b/>
        </w:rPr>
        <w:t xml:space="preserve">School Counselor</w:t>
      </w:r>
      <w:r>
        <w:t xml:space="preserve"> </w:t>
      </w:r>
      <w:r>
        <w:t xml:space="preserve">must act as a bridge between the school and the wider community.</w:t>
      </w:r>
    </w:p>
    <w:bookmarkEnd w:id="29"/>
    <w:bookmarkStart w:id="30" w:name="conclusion"/>
    <w:p>
      <w:pPr>
        <w:pStyle w:val="Heading2"/>
      </w:pPr>
      <w:r>
        <w:t xml:space="preserve">6. Conclusion</w:t>
      </w:r>
    </w:p>
    <w:p>
      <w:pPr>
        <w:pStyle w:val="FirstParagraph"/>
      </w:pPr>
      <w:r>
        <w:t xml:space="preserve">The integration of professional</w:t>
      </w:r>
      <w:r>
        <w:t xml:space="preserve"> </w:t>
      </w:r>
      <w:r>
        <w:rPr>
          <w:bCs/>
          <w:b/>
        </w:rPr>
        <w:t xml:space="preserve">School Counselor</w:t>
      </w:r>
      <w:r>
        <w:t xml:space="preserve"> </w:t>
      </w:r>
      <w:r>
        <w:t xml:space="preserve">services into DR Congo Kinshasa is not merely an importation of Western practices but a necessary evolution to meet the complex needs of Congolese students. By addressing the psychological and socio-economic barriers that impede learning, these professionals can play a transformative role in the educational system.</w:t>
      </w:r>
    </w:p>
    <w:p>
      <w:pPr>
        <w:pStyle w:val="BodyText"/>
      </w:pPr>
      <w:r>
        <w:t xml:space="preserve">As Kinshasa continues to grow and modernize, its investment in human capital must include mental well-being. The establishment of a robust counseling framework will contribute not only to better academic outcomes but also to the broader goal of fostering a resilient and healthy society. Future research should focus on longitudinal studies tracking the impact of these interventions on student retention, graduation rates, and overall psychosocial health in DR Congo.</w:t>
      </w:r>
    </w:p>
    <w:bookmarkEnd w:id="30"/>
    <w:bookmarkStart w:id="31" w:name="references"/>
    <w:p>
      <w:pPr>
        <w:pStyle w:val="Heading2"/>
      </w:pPr>
      <w:r>
        <w:t xml:space="preserve">References</w:t>
      </w:r>
    </w:p>
    <w:p>
      <w:pPr>
        <w:numPr>
          <w:ilvl w:val="0"/>
          <w:numId w:val="1002"/>
        </w:numPr>
        <w:pStyle w:val="Compact"/>
      </w:pPr>
      <w:r>
        <w:t xml:space="preserve">Mineur, P., &amp; Mutombo, J. (2019).</w:t>
      </w:r>
      <w:r>
        <w:t xml:space="preserve"> </w:t>
      </w:r>
      <w:r>
        <w:rPr>
          <w:iCs/>
          <w:i/>
        </w:rPr>
        <w:t xml:space="preserve">Educational Reform in Post-Conflict Zones: The Case of DRC</w:t>
      </w:r>
      <w:r>
        <w:t xml:space="preserve">. Journal of African Education Studies.</w:t>
      </w:r>
    </w:p>
    <w:p>
      <w:pPr>
        <w:numPr>
          <w:ilvl w:val="0"/>
          <w:numId w:val="1002"/>
        </w:numPr>
        <w:pStyle w:val="Compact"/>
      </w:pPr>
      <w:r>
        <w:t xml:space="preserve">Nzongola-Napoléni, J. P., &amp; Papadopoulos, K. (2021). Mental Health Challenges in Sub-Saharan Africa: A Review of the Literature.</w:t>
      </w:r>
      <w:r>
        <w:t xml:space="preserve"> </w:t>
      </w:r>
      <w:r>
        <w:rPr>
          <w:iCs/>
          <w:i/>
        </w:rPr>
        <w:t xml:space="preserve">African Health Sciences</w:t>
      </w:r>
      <w:r>
        <w:t xml:space="preserve">.</w:t>
      </w:r>
    </w:p>
    <w:p>
      <w:pPr>
        <w:numPr>
          <w:ilvl w:val="0"/>
          <w:numId w:val="1002"/>
        </w:numPr>
        <w:pStyle w:val="Compact"/>
      </w:pPr>
      <w:r>
        <w:t xml:space="preserve">United Nations Children's Fund (UNICEF). (2020).</w:t>
      </w:r>
      <w:r>
        <w:t xml:space="preserve"> </w:t>
      </w:r>
      <w:r>
        <w:rPr>
          <w:iCs/>
          <w:i/>
        </w:rPr>
        <w:t xml:space="preserve">Situational Analysis of Children and Women in DR Congo</w:t>
      </w:r>
      <w:r>
        <w:t xml:space="preserve">. Kinshasa: UNICEF DRC.</w:t>
      </w:r>
    </w:p>
    <w:p>
      <w:pPr>
        <w:numPr>
          <w:ilvl w:val="0"/>
          <w:numId w:val="1002"/>
        </w:numPr>
        <w:pStyle w:val="Compact"/>
      </w:pPr>
      <w:r>
        <w:t xml:space="preserve">Ministry of Primary and Secondary Education (MECAB). (2018).</w:t>
      </w:r>
      <w:r>
        <w:t xml:space="preserve"> </w:t>
      </w:r>
      <w:r>
        <w:rPr>
          <w:iCs/>
          <w:i/>
        </w:rPr>
        <w:t xml:space="preserve">National Strategy for Educational Development 2018-2030</w:t>
      </w:r>
      <w:r>
        <w:t xml:space="preserve">. Kinshasa: Government of the DRC.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School Counseling in Democratic Republic of Congo: A Case Study of Kinshasa</dc:title>
  <dc:creator/>
  <cp:keywords/>
  <dcterms:created xsi:type="dcterms:W3CDTF">2026-09-26T09:27:31Z</dcterms:created>
  <dcterms:modified xsi:type="dcterms:W3CDTF">2026-09-26T09:27:31Z</dcterms:modified>
</cp:coreProperties>
</file>

<file path=docProps/custom.xml><?xml version="1.0" encoding="utf-8"?>
<Properties xmlns="http://schemas.openxmlformats.org/officeDocument/2006/custom-properties" xmlns:vt="http://schemas.openxmlformats.org/officeDocument/2006/docPropsVTypes"/>
</file>