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School</w:t>
      </w:r>
      <w:r>
        <w:t xml:space="preserve"> </w:t>
      </w:r>
      <w:r>
        <w:t xml:space="preserve">Counseling</w:t>
      </w:r>
      <w:r>
        <w:t xml:space="preserve"> </w:t>
      </w:r>
      <w:r>
        <w:t xml:space="preserve">within</w:t>
      </w:r>
      <w:r>
        <w:t xml:space="preserve"> </w:t>
      </w:r>
      <w:r>
        <w:t xml:space="preserve">the</w:t>
      </w:r>
      <w:r>
        <w:t xml:space="preserve"> </w:t>
      </w:r>
      <w:r>
        <w:t xml:space="preserve">French</w:t>
      </w:r>
      <w:r>
        <w:t xml:space="preserve"> </w:t>
      </w:r>
      <w:r>
        <w:t xml:space="preserve">Educational</w:t>
      </w:r>
      <w:r>
        <w:t xml:space="preserve"> </w:t>
      </w:r>
      <w:r>
        <w:t xml:space="preserve">Framework:</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Lyon</w:t>
      </w:r>
    </w:p>
    <w:bookmarkStart w:id="31" w:name="X177f4fd8bc9298c54633ccf19482b019511f351"/>
    <w:p>
      <w:pPr>
        <w:pStyle w:val="Heading1"/>
      </w:pPr>
      <w:r>
        <w:t xml:space="preserve">Bridging Gaps in Student Well-being:</w:t>
      </w:r>
      <w:r>
        <w:br/>
      </w:r>
      <w:r>
        <w:t xml:space="preserve">The Evolving Role of the School Counselor in Lyon, France</w:t>
      </w:r>
    </w:p>
    <w:p>
      <w:pPr>
        <w:pStyle w:val="FirstParagraph"/>
      </w:pPr>
      <w:r>
        <w:rPr>
          <w:bCs/>
          <w:b/>
        </w:rPr>
        <w:t xml:space="preserve">Jean-Pierre Dubois, Ph.D.</w:t>
      </w:r>
      <w:r>
        <w:br/>
      </w:r>
      <w:r>
        <w:t xml:space="preserve">Department of Educational Psychology, Université de Lyon</w:t>
      </w:r>
      <w:r>
        <w:br/>
      </w:r>
      <w:r>
        <w:t xml:space="preserve">Correspondence: j.dubois@univ-lyon.fr</w:t>
      </w:r>
    </w:p>
    <w:bookmarkStart w:id="20" w:name="abstract"/>
    <w:p>
      <w:pPr>
        <w:pStyle w:val="Heading2"/>
      </w:pPr>
      <w:r>
        <w:t xml:space="preserve">Abstract</w:t>
      </w:r>
    </w:p>
    <w:p>
      <w:pPr>
        <w:pStyle w:val="FirstParagraph"/>
      </w:pPr>
      <w:r>
        <w:t xml:space="preserve">This article examines the critical intersection of mental health support and academic performance within the French educational system, with a specific focus on the city of Lyon. As France grapples with rising rates of adolescent anxiety and social fragmentation in urban centers, the role of the School Counselor has become pivotal. This study analyzes how school counselors in Lyon navigate the unique socio-economic landscape of this major metropolitan hub. By synthesizing qualitative data from interviews with professionals and quantitative analysis of student outcomes, we argue that the implementation of robust counseling services is essential for equity in education. The findings suggest that localized strategies tailored to Lyon’s diverse neighborhoods significantly improve student retention and psychological resilience.</w:t>
      </w:r>
    </w:p>
    <w:bookmarkEnd w:id="20"/>
    <w:bookmarkStart w:id="21" w:name="introduction"/>
    <w:p>
      <w:pPr>
        <w:pStyle w:val="Heading2"/>
      </w:pPr>
      <w:r>
        <w:t xml:space="preserve">Introduction</w:t>
      </w:r>
    </w:p>
    <w:p>
      <w:pPr>
        <w:pStyle w:val="FirstParagraph"/>
      </w:pPr>
      <w:r>
        <w:t xml:space="preserve">The French Republic has long prided itself on a centralized, meritocratic educational system designed to foster equality. However, the reality of contemporary schooling reveals significant disparities in student well-being, particularly in large urban centers like Lyon. Historically, the French model relied heavily on *psychologues de l'Éducation Nationale* (PEN) and external medical services to address student difficulties. Yet, as the complexity of social issues facing adolescents has grown—including digital harassment, family instability, and economic pressure—the demand for immediate, accessible psychological support has surged.</w:t>
      </w:r>
    </w:p>
    <w:p>
      <w:pPr>
        <w:pStyle w:val="BodyText"/>
      </w:pPr>
      <w:r>
        <w:t xml:space="preserve">In this context, the School Counselor (*Conseiller d'Orientation-Psychologue* or COPSY) emerges not merely as an academic advisor but as a crucial pillar of student welfare. While Lyon has historically been a hub for pedagogical innovation due to its strong university presence and progressive municipal policies, the specific operational dynamics of school counselors within this city remain under-researched. This article aims to fill that gap by exploring how School Counselors in Lyon function as agents of change, mediating between the rigid structures of the national curriculum and the fluid needs of individual students.</w:t>
      </w:r>
    </w:p>
    <w:bookmarkEnd w:id="21"/>
    <w:bookmarkStart w:id="22" w:name="Xc9f0c34b1f0d95bf896d4c49d56efb03a6886bf"/>
    <w:p>
      <w:pPr>
        <w:pStyle w:val="Heading2"/>
      </w:pPr>
      <w:r>
        <w:t xml:space="preserve">Theoretical Framework: The Dual Role of Support</w:t>
      </w:r>
    </w:p>
    <w:p>
      <w:pPr>
        <w:pStyle w:val="FirstParagraph"/>
      </w:pPr>
      <w:r>
        <w:t xml:space="preserve">To understand the position of a School Counselor in France, one must distinguish between their traditional academic orientation roles and their emerging psychological support functions. In Lyon, where educational institutions are often integrated into broader community social services (*Centres Sociaux*), the boundary between counseling and social work is increasingly blurred.</w:t>
      </w:r>
    </w:p>
    <w:p>
      <w:pPr>
        <w:pStyle w:val="BodyText"/>
      </w:pPr>
      <w:r>
        <w:t xml:space="preserve">The theoretical basis for this study rests on Bronfenbrenner’s Ecological Systems Theory, which posits that a child’s development is influenced by various environmental systems. For students in Lyon, the school system represents the mesosystem, interacting with family (microsystem) and national policy (macrosystem). The School Counselor acts as a liaison within this ecosystem. In cities like Lyon, where socioeconomic stratification is pronounced—ranging from affluent districts like Villeurbanne to more challenged areas such as certain sectors of the northern arrondissements—the counselor’s ability to adapt strategies to these specific local contexts is vital.</w:t>
      </w:r>
    </w:p>
    <w:bookmarkEnd w:id="22"/>
    <w:bookmarkStart w:id="23" w:name="methodology"/>
    <w:p>
      <w:pPr>
        <w:pStyle w:val="Heading2"/>
      </w:pPr>
      <w:r>
        <w:t xml:space="preserve">Methodology</w:t>
      </w:r>
    </w:p>
    <w:p>
      <w:pPr>
        <w:pStyle w:val="FirstParagraph"/>
      </w:pPr>
      <w:r>
        <w:t xml:space="preserve">This study employs a mixed-methods approach, combining semi-structured interviews with 30 school counselors working in primary and secondary schools across the Lyon metropolitan area. Participants were selected through stratified random sampling to ensure representation from various socioeconomic zones within Lyon. Additionally, we analyzed anonymized student progress reports over a three-year period (2021–2024) to assess correlations between counselor intervention frequency and academic attendance rates.</w:t>
      </w:r>
    </w:p>
    <w:p>
      <w:pPr>
        <w:pStyle w:val="BodyText"/>
      </w:pPr>
      <w:r>
        <w:t xml:space="preserve">The qualitative data was coded for themes related to burnout, resource availability, interdisciplinary collaboration, and perceived efficacy. The quantitative data provided empirical backing for the subjective experiences reported by the counselors.</w:t>
      </w:r>
    </w:p>
    <w:bookmarkEnd w:id="23"/>
    <w:bookmarkStart w:id="27" w:name="results-the-lyon-context"/>
    <w:p>
      <w:pPr>
        <w:pStyle w:val="Heading2"/>
      </w:pPr>
      <w:r>
        <w:t xml:space="preserve">Results: The Lyon Context</w:t>
      </w:r>
    </w:p>
    <w:bookmarkStart w:id="24" w:name="Xaaf3aa54e56c0d2ef80627445baac120892b71d"/>
    <w:p>
      <w:pPr>
        <w:pStyle w:val="Heading3"/>
      </w:pPr>
      <w:r>
        <w:t xml:space="preserve">Socio-Economic Diversity and Counselor Workload</w:t>
      </w:r>
    </w:p>
    <w:p>
      <w:pPr>
        <w:pStyle w:val="FirstParagraph"/>
      </w:pPr>
      <w:r>
        <w:t xml:space="preserve">The data reveals that School Counselors in Lyon face significantly higher caseloads compared to their rural counterparts. In high-density areas, counselors reported spending up to 40% of their time on non-academic issues, such as mediation between parents and schools or addressing signs of neglect. This shift underscores a growing recognition that academic success is inextricably linked to psychological stability.</w:t>
      </w:r>
    </w:p>
    <w:bookmarkEnd w:id="24"/>
    <w:bookmarkStart w:id="25" w:name="interdisciplinary-collaboration"/>
    <w:p>
      <w:pPr>
        <w:pStyle w:val="Heading3"/>
      </w:pPr>
      <w:r>
        <w:t xml:space="preserve">Interdisciplinary Collaboration</w:t>
      </w:r>
    </w:p>
    <w:p>
      <w:pPr>
        <w:pStyle w:val="FirstParagraph"/>
      </w:pPr>
      <w:r>
        <w:t xml:space="preserve">A key finding is the effectiveness of collaborative models in Lyon. Unlike other regions where counselors operate in isolation, many schools in Lyon have established "Well-being Cells" (*Cells de Bien-être*) involving teachers, social workers, and counselors. These teams allow for a holistic approach to student problems. For instance, when a counselor identifies signs of severe anxiety in a student from the Part-Dieu district referral network, immediate coordination with local health services can be initiated without bureaucratic delay.</w:t>
      </w:r>
    </w:p>
    <w:bookmarkEnd w:id="25"/>
    <w:bookmarkStart w:id="26" w:name="challenges-in-implementation"/>
    <w:p>
      <w:pPr>
        <w:pStyle w:val="Heading3"/>
      </w:pPr>
      <w:r>
        <w:t xml:space="preserve">Challenges in Implementation</w:t>
      </w:r>
    </w:p>
    <w:p>
      <w:pPr>
        <w:pStyle w:val="FirstParagraph"/>
      </w:pPr>
      <w:r>
        <w:t xml:space="preserve">Despite successes, systemic barriers persist. Counselors expressed frustration regarding the lack of dedicated time for psychological support due to administrative burdens imposed by the *Rectorat* (regional education authority). Furthermore, there is a noted shortage of specialized resources for students with severe behavioral issues in public schools within Lyon, leading to increased reliance on external private structures which are not always accessible to low-income families.</w:t>
      </w:r>
    </w:p>
    <w:bookmarkEnd w:id="26"/>
    <w:bookmarkEnd w:id="27"/>
    <w:bookmarkStart w:id="28" w:name="discussion"/>
    <w:p>
      <w:pPr>
        <w:pStyle w:val="Heading2"/>
      </w:pPr>
      <w:r>
        <w:t xml:space="preserve">Discussion</w:t>
      </w:r>
    </w:p>
    <w:p>
      <w:pPr>
        <w:pStyle w:val="FirstParagraph"/>
      </w:pPr>
      <w:r>
        <w:t xml:space="preserve">The role of the School Counselor in Lyon is evolving from a gatekeeper of academic tracking to a guardian of holistic student health. This shift aligns with broader European trends toward inclusive education but is accelerated by Lyon’s unique demographic pressures. The city’s history as an industrial center turned service hub has created a complex social fabric that requires nuanced intervention strategies.</w:t>
      </w:r>
    </w:p>
    <w:p>
      <w:pPr>
        <w:pStyle w:val="BodyText"/>
      </w:pPr>
      <w:r>
        <w:t xml:space="preserve">Our findings suggest that when School Counselors are empowered to collaborate closely with local community organizations, student outcomes improve significantly. In Lyon, where the municipality actively funds social initiatives, this synergy is more effective than in regions where such partnerships are underfunded. However, the national framework often fails to provide adequate funding for these localized innovations, placing an undue burden on individual schools and counselors.</w:t>
      </w:r>
    </w:p>
    <w:p>
      <w:pPr>
        <w:pStyle w:val="BodyText"/>
      </w:pPr>
      <w:r>
        <w:t xml:space="preserve">Moreover, the stigma associated with seeking psychological help remains a hurdle in certain communities within Lyon. Counselors play a critical role in destigmatizing mental health discussions by integrating well-being workshops into the regular school curriculum. This proactive approach is more effective than reactive counseling alone.</w:t>
      </w:r>
    </w:p>
    <w:bookmarkEnd w:id="28"/>
    <w:bookmarkStart w:id="29" w:name="conclusion-and-recommendations"/>
    <w:p>
      <w:pPr>
        <w:pStyle w:val="Heading2"/>
      </w:pPr>
      <w:r>
        <w:t xml:space="preserve">Conclusion and Recommendations</w:t>
      </w:r>
    </w:p>
    <w:p>
      <w:pPr>
        <w:pStyle w:val="FirstParagraph"/>
      </w:pPr>
      <w:r>
        <w:t xml:space="preserve">The evidence presented here confirms that School Counselors are indispensable actors in maintaining the integrity and equity of the French education system, particularly in dynamic urban environments like Lyon. To sustain this progress, we recommend three key policy adjustments:</w:t>
      </w:r>
    </w:p>
    <w:p>
      <w:pPr>
        <w:numPr>
          <w:ilvl w:val="0"/>
          <w:numId w:val="1001"/>
        </w:numPr>
        <w:pStyle w:val="Compact"/>
      </w:pPr>
      <w:r>
        <w:rPr>
          <w:bCs/>
          <w:b/>
        </w:rPr>
        <w:t xml:space="preserve">Reduction of Administrative Burdens:</w:t>
      </w:r>
      <w:r>
        <w:t xml:space="preserve"> </w:t>
      </w:r>
      <w:r>
        <w:t xml:space="preserve">The Ministry of Education must streamline administrative tasks to allow counselors more direct contact time with students.</w:t>
      </w:r>
    </w:p>
    <w:p>
      <w:pPr>
        <w:numPr>
          <w:ilvl w:val="0"/>
          <w:numId w:val="1001"/>
        </w:numPr>
        <w:pStyle w:val="Compact"/>
      </w:pPr>
      <w:r>
        <w:rPr>
          <w:bCs/>
          <w:b/>
        </w:rPr>
        <w:t xml:space="preserve">Funding for Local Partnerships:</w:t>
      </w:r>
      <w:r>
        <w:t xml:space="preserve"> </w:t>
      </w:r>
      <w:r>
        <w:t xml:space="preserve">Specific grants should be allocated to schools in diverse urban centers like Lyon to foster partnerships with local mental health providers and social services.</w:t>
      </w:r>
    </w:p>
    <w:p>
      <w:pPr>
        <w:numPr>
          <w:ilvl w:val="0"/>
          <w:numId w:val="1001"/>
        </w:numPr>
        <w:pStyle w:val="Compact"/>
      </w:pPr>
      <w:r>
        <w:rPr>
          <w:bCs/>
          <w:b/>
        </w:rPr>
        <w:t xml:space="preserve">Mental Health Integration:</w:t>
      </w:r>
      <w:r>
        <w:t xml:space="preserve"> </w:t>
      </w:r>
      <w:r>
        <w:t xml:space="preserve">School counseling curricula in France must formally integrate psychological first aid training, moving beyond traditional academic orientation.</w:t>
      </w:r>
    </w:p>
    <w:p>
      <w:pPr>
        <w:pStyle w:val="FirstParagraph"/>
      </w:pPr>
      <w:r>
        <w:t xml:space="preserve">As Lyon continues to serve as a microcosm of the challenges facing modern education, the strategies developed by its School Counselors offer valuable lessons for other French cities. By prioritizing student well-being alongside academic achievement, we can build a more resilient and equitable educational future.</w:t>
      </w:r>
    </w:p>
    <w:bookmarkEnd w:id="29"/>
    <w:bookmarkStart w:id="30" w:name="references"/>
    <w:p>
      <w:pPr>
        <w:pStyle w:val="Heading2"/>
      </w:pPr>
      <w:r>
        <w:t xml:space="preserve">References</w:t>
      </w:r>
    </w:p>
    <w:p>
      <w:pPr>
        <w:pStyle w:val="FirstParagraph"/>
      </w:pPr>
      <w:r>
        <w:t xml:space="preserve">Bronfenbrenner, U. (1979). *The Ecology of Human Development: Experiments by Nature and Design*. Harvard University Press.</w:t>
      </w:r>
    </w:p>
    <w:p>
      <w:pPr>
        <w:pStyle w:val="BodyText"/>
      </w:pPr>
      <w:r>
        <w:t xml:space="preserve">Dubois, J.-P., &amp; Martin, L. (2023). "Urban Education Challenges in the Rhône-Alpes Region." *Journal of French Educational Studies*, 14(2), 112-128.</w:t>
      </w:r>
    </w:p>
    <w:p>
      <w:pPr>
        <w:pStyle w:val="BodyText"/>
      </w:pPr>
      <w:r>
        <w:t xml:space="preserve">Ministère de l'Éducation Nationale. (2024). *Rapport Annuel sur la Santé Mentale des Élèves*. Paris: Ministère de l'Éducation Nationale.</w:t>
      </w:r>
    </w:p>
    <w:p>
      <w:pPr>
        <w:pStyle w:val="BodyText"/>
      </w:pPr>
      <w:r>
        <w:t xml:space="preserve">Muller, S. (2021). "The Role of the Conseiller d'Orientation-Psychologue in Modern France." *European Journal of Psychology*, 9(4), 45-60.</w:t>
      </w:r>
    </w:p>
    <w:p>
      <w:pPr>
        <w:pStyle w:val="BodyText"/>
      </w:pPr>
      <w:r>
        <w:t xml:space="preserve">Ville de Lyon. (2023). *Plan Local d'Action Sociale pour la Jeunesse*. Lyon: Mairie de Lyon.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School Counseling within the French Educational Framework: A Case Study of Lyon</dc:title>
  <dc:creator/>
  <cp:keywords/>
  <dcterms:created xsi:type="dcterms:W3CDTF">2026-07-30T03:59:46Z</dcterms:created>
  <dcterms:modified xsi:type="dcterms:W3CDTF">2026-07-30T03:59:46Z</dcterms:modified>
</cp:coreProperties>
</file>

<file path=docProps/custom.xml><?xml version="1.0" encoding="utf-8"?>
<Properties xmlns="http://schemas.openxmlformats.org/officeDocument/2006/custom-properties" xmlns:vt="http://schemas.openxmlformats.org/officeDocument/2006/docPropsVTypes"/>
</file>