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School</w:t>
      </w:r>
      <w:r>
        <w:t xml:space="preserve"> </w:t>
      </w:r>
      <w:r>
        <w:t xml:space="preserve">Counselors</w:t>
      </w:r>
      <w:r>
        <w:t xml:space="preserve"> </w:t>
      </w:r>
      <w:r>
        <w:t xml:space="preserve">in</w:t>
      </w:r>
      <w:r>
        <w:t xml:space="preserve"> </w:t>
      </w:r>
      <w:r>
        <w:t xml:space="preserve">Germany: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Frankfurt</w:t>
      </w:r>
      <w:r>
        <w:t xml:space="preserve"> </w:t>
      </w:r>
      <w:r>
        <w:t xml:space="preserve">am</w:t>
      </w:r>
      <w:r>
        <w:t xml:space="preserve"> </w:t>
      </w:r>
      <w:r>
        <w:t xml:space="preserve">Main</w:t>
      </w:r>
    </w:p>
    <w:bookmarkStart w:id="30" w:name="Xf154e3c4825f93c1d94f8c951932d006afe9e5b"/>
    <w:p>
      <w:pPr>
        <w:pStyle w:val="Heading1"/>
      </w:pPr>
      <w:r>
        <w:t xml:space="preserve">Bridging the Gap in a Global Metropolis:</w:t>
      </w:r>
      <w:r>
        <w:br/>
      </w:r>
      <w:r>
        <w:t xml:space="preserve">An Academic Analysis of the School Counselor’s Role in Germany Frankfurt</w:t>
      </w:r>
    </w:p>
    <w:p>
      <w:pPr>
        <w:pStyle w:val="FirstParagraph"/>
      </w:pPr>
      <w:r>
        <w:rPr>
          <w:bCs/>
          <w:b/>
        </w:rPr>
        <w:t xml:space="preserve">Author:</w:t>
      </w:r>
      <w:r>
        <w:t xml:space="preserve"> </w:t>
      </w:r>
      <w:r>
        <w:t xml:space="preserve">Dr. Elias Weber</w:t>
      </w:r>
      <w:r>
        <w:br/>
      </w:r>
      <w:r>
        <w:t xml:space="preserve">Institute for Educational Psychology and Social Work, University of Frankfurt</w:t>
      </w:r>
    </w:p>
    <w:p>
      <w:pPr>
        <w:pStyle w:val="BodyText"/>
      </w:pPr>
      <w:r>
        <w:rPr>
          <w:iCs/>
          <w:i/>
        </w:rPr>
        <w:t xml:space="preserve">Journal of International Educational Policy, Vol. 14, Issue 3</w:t>
      </w:r>
    </w:p>
    <w:bookmarkStart w:id="20" w:name="abstract"/>
    <w:p>
      <w:pPr>
        <w:pStyle w:val="Heading2"/>
      </w:pPr>
      <w:r>
        <w:t xml:space="preserve">Abstract</w:t>
      </w:r>
    </w:p>
    <w:p>
      <w:pPr>
        <w:pStyle w:val="FirstParagraph"/>
      </w:pPr>
      <w:r>
        <w:t xml:space="preserve">The integration of school counselors into the German educational system has gained significant momentum in recent years, particularly in urban centers with high demographic diversity. This article examines the evolving role of the School Counselor within the specific context of Germany Frankfurt. As one of Europe’s most cosmopolitan cities, Frankfurt am Main presents unique challenges regarding social cohesion, migrant integration, and mental health support for students. Through a qualitative analysis of current institutional frameworks and comparative studies with Anglo-American models, this paper argues that while Germany has historically relied on a tripartite educational structure with limited centralized guidance services, the emergence of professional school counseling in Frankfurt is critical for addressing contemporary student needs. The study highlights the necessity of adapting international best practices to fit the legal and cultural nuances of German federalism.</w:t>
      </w:r>
    </w:p>
    <w:bookmarkEnd w:id="20"/>
    <w:bookmarkStart w:id="21" w:name="introduction"/>
    <w:p>
      <w:pPr>
        <w:pStyle w:val="Heading2"/>
      </w:pPr>
      <w:r>
        <w:t xml:space="preserve">1. Introduction</w:t>
      </w:r>
    </w:p>
    <w:p>
      <w:pPr>
        <w:pStyle w:val="FirstParagraph"/>
      </w:pPr>
      <w:r>
        <w:t xml:space="preserve">The concept of comprehensive educational support has long been a subject of debate within European pedagogical circles. Historically, the German school system has prioritized academic tracking through the tripartite structure of Hauptschule, Realschule, and Gymnasium. However, this rigid differentiation often overlooks the psychosocial and career-oriented needs of individual students. In recent decades, there has been a growing recognition that academic success is inextricably linked to emotional well-being and clear future planning. This realization has sparked a movement toward institutionalizing the role of the School Counselor.</w:t>
      </w:r>
    </w:p>
    <w:p>
      <w:pPr>
        <w:pStyle w:val="BodyText"/>
      </w:pPr>
      <w:r>
        <w:t xml:space="preserve">This transformation is most visible in Germany Frankfurt, a city that serves as both a financial hub and a melting pot of cultures. With over 50% of its population having a migration background, Frankfurt am Main represents one of the most diverse educational landscapes in Europe. The presence of an international community, combined with socioeconomic disparities within specific districts, creates complex demands on school staff. Consequently, the introduction and expansion of professional School Counselor positions in Germany Frankfurt is not merely an administrative adjustment but a sociological imperative.</w:t>
      </w:r>
    </w:p>
    <w:bookmarkEnd w:id="21"/>
    <w:bookmarkStart w:id="22" w:name="X2f53a70ca55b625c3b67577d703ce7eb97f9044"/>
    <w:p>
      <w:pPr>
        <w:pStyle w:val="Heading2"/>
      </w:pPr>
      <w:r>
        <w:t xml:space="preserve">2. Theoretical Framework: From Guidance to Counseling</w:t>
      </w:r>
    </w:p>
    <w:p>
      <w:pPr>
        <w:pStyle w:val="FirstParagraph"/>
      </w:pPr>
      <w:r>
        <w:t xml:space="preserve">To understand the significance of the School Counselor in this context, it is essential to distinguish between traditional career guidance (*Berufsberatung*) and holistic educational counseling. Traditional models in Germany have often been state-run services focused primarily on vocational placement for students nearing graduation. In contrast, the modern School Counselor model, influenced by American and Canadian frameworks, adopts a developmental approach. This model addresses academic achievement, career planning, and personal/social development.</w:t>
      </w:r>
    </w:p>
    <w:p>
      <w:pPr>
        <w:pStyle w:val="BodyText"/>
      </w:pPr>
      <w:r>
        <w:t xml:space="preserve">In Germany Frankfurt schools are increasingly adopting this tripartite framework. The rationale is that early intervention in personal issues—such as bullying, family instability, or anxiety—can prevent later dropout rates and social exclusion. For the multicultural student body in Frankfurt, cultural competence is a core competency for the School Counselor. They must navigate linguistic barriers and differing cultural expectations regarding education and authority, acting as mediators between families from diverse backgrounds and the German school bureaucracy.</w:t>
      </w:r>
    </w:p>
    <w:bookmarkEnd w:id="22"/>
    <w:bookmarkStart w:id="25" w:name="the-context-of-germany-frankfurt"/>
    <w:p>
      <w:pPr>
        <w:pStyle w:val="Heading2"/>
      </w:pPr>
      <w:r>
        <w:t xml:space="preserve">3. The Context of Germany Frankfurt</w:t>
      </w:r>
    </w:p>
    <w:p>
      <w:pPr>
        <w:pStyle w:val="FirstParagraph"/>
      </w:pPr>
      <w:r>
        <w:t xml:space="preserve">Frankfurt am Main stands out in Germany due to its unique demographic profile. It is home to a significant international community, including employees of global financial institutions, diplomats, and students from universities such as Goethe University Frankfurt. This diversity necessitates a school counseling approach that is inclusive and culturally responsive.</w:t>
      </w:r>
    </w:p>
    <w:bookmarkStart w:id="23" w:name="demographic-diversity-and-integration"/>
    <w:p>
      <w:pPr>
        <w:pStyle w:val="Heading3"/>
      </w:pPr>
      <w:r>
        <w:t xml:space="preserve">3.1 Demographic Diversity and Integration</w:t>
      </w:r>
    </w:p>
    <w:p>
      <w:pPr>
        <w:pStyle w:val="FirstParagraph"/>
      </w:pPr>
      <w:r>
        <w:t xml:space="preserve">A significant portion of students in Germany Frankfurt schools are children of immigrants or refugees. These students often face dual challenges: mastering the German language while navigating a complex educational system that may differ significantly from their countries of origin. The School Counselor plays a pivotal role in this integration process. They provide safe spaces for students to discuss identity crises and acculturation stress, which are rarely addressed in standard curriculum settings.</w:t>
      </w:r>
    </w:p>
    <w:bookmarkEnd w:id="23"/>
    <w:bookmarkStart w:id="24" w:name="socioeconomic-disparities"/>
    <w:p>
      <w:pPr>
        <w:pStyle w:val="Heading3"/>
      </w:pPr>
      <w:r>
        <w:t xml:space="preserve">3.2 Socioeconomic Disparities</w:t>
      </w:r>
    </w:p>
    <w:p>
      <w:pPr>
        <w:pStyle w:val="FirstParagraph"/>
      </w:pPr>
      <w:r>
        <w:t xml:space="preserve">Despite its wealth, Frankfurt exhibits stark socioeconomic contrasts between affluent neighborhoods like Heddernheim and socially disadvantaged areas such as parts of Nordweststadt or Ginnheim. School Counselors in these varied environments must tailor their interventions accordingly. In lower-income schools, the focus may shift heavily toward basic stability and crisis intervention, whereas in more affluent schools, the pressure for high academic performance may necessitate counseling focused on stress management and perfectionism.</w:t>
      </w:r>
    </w:p>
    <w:bookmarkEnd w:id="24"/>
    <w:bookmarkEnd w:id="25"/>
    <w:bookmarkStart w:id="26" w:name="X756fe08299c2b9be881c1310e579c913428f4be"/>
    <w:p>
      <w:pPr>
        <w:pStyle w:val="Heading2"/>
      </w:pPr>
      <w:r>
        <w:t xml:space="preserve">4. Challenges and Barriers to Implementation</w:t>
      </w:r>
    </w:p>
    <w:p>
      <w:pPr>
        <w:pStyle w:val="FirstParagraph"/>
      </w:pPr>
      <w:r>
        <w:t xml:space="preserve">Despite the clear benefits, the institutionalization of School Counselor roles in Germany Frankfurt faces several hurdles. First, there is a lack of standardized training programs specific to school counseling within the German higher education system. Many current practitioners transition from social work or psychology backgrounds without formal certification in educational guidance.</w:t>
      </w:r>
    </w:p>
    <w:p>
      <w:pPr>
        <w:pStyle w:val="BodyText"/>
      </w:pPr>
      <w:r>
        <w:t xml:space="preserve">Secondly, funding mechanisms in Germany are complex due to the federal structure (*Länder*). While Frankfurt has municipal resources, long-term sustainability depends on cooperation with the Hesse state government (*Landesregierung*) and federal initiatives. There is often a tension between limited public budgets and the perceived "soft" nature of counseling services compared to hard infrastructure investments.</w:t>
      </w:r>
    </w:p>
    <w:p>
      <w:pPr>
        <w:pStyle w:val="BodyText"/>
      </w:pPr>
      <w:r>
        <w:t xml:space="preserve">Furthermore, cultural resistance remains. In some segments of the German educational establishment, there is a lingering skepticism toward counseling models viewed as too "Americanized," fearing they may undermine teacher authority or dilute academic rigor. Overcoming this requires robust data demonstrating the correlation between counseling support and improved school retention rates.</w:t>
      </w:r>
    </w:p>
    <w:bookmarkEnd w:id="26"/>
    <w:bookmarkStart w:id="27" w:name="recommendations-for-future-development"/>
    <w:p>
      <w:pPr>
        <w:pStyle w:val="Heading2"/>
      </w:pPr>
      <w:r>
        <w:t xml:space="preserve">5. Recommendations for Future Development</w:t>
      </w:r>
    </w:p>
    <w:p>
      <w:pPr>
        <w:pStyle w:val="FirstParagraph"/>
      </w:pPr>
      <w:r>
        <w:t xml:space="preserve">To strengthen the role of the School Counselor in Germany Frankfurt, several strategic steps are recommended:</w:t>
      </w:r>
    </w:p>
    <w:p>
      <w:pPr>
        <w:numPr>
          <w:ilvl w:val="0"/>
          <w:numId w:val="1001"/>
        </w:numPr>
        <w:pStyle w:val="Compact"/>
      </w:pPr>
      <w:r>
        <w:rPr>
          <w:bCs/>
          <w:b/>
        </w:rPr>
        <w:t xml:space="preserve">Curriculum Standardization:</w:t>
      </w:r>
      <w:r>
        <w:t xml:space="preserve"> </w:t>
      </w:r>
      <w:r>
        <w:t xml:space="preserve">Universities in Hesse should develop specialized master’s programs focused on school counseling, integrating local legal frameworks and multicultural competencies.</w:t>
      </w:r>
    </w:p>
    <w:p>
      <w:pPr>
        <w:numPr>
          <w:ilvl w:val="0"/>
          <w:numId w:val="1001"/>
        </w:numPr>
        <w:pStyle w:val="Compact"/>
      </w:pPr>
      <w:r>
        <w:rPr>
          <w:bCs/>
          <w:b/>
        </w:rPr>
        <w:t xml:space="preserve">Pilot Programs and Evaluation:</w:t>
      </w:r>
      <w:r>
        <w:t xml:space="preserve"> </w:t>
      </w:r>
      <w:r>
        <w:t xml:space="preserve">The Frankfurt education department should expand pilot programs that pair School Counselors with teachers to measure outcomes related to student well-being and academic performance.</w:t>
      </w:r>
    </w:p>
    <w:p>
      <w:pPr>
        <w:numPr>
          <w:ilvl w:val="0"/>
          <w:numId w:val="1001"/>
        </w:numPr>
        <w:pStyle w:val="Compact"/>
      </w:pPr>
      <w:r>
        <w:rPr>
          <w:bCs/>
          <w:b/>
        </w:rPr>
        <w:t xml:space="preserve">Cross-Sector Collaboration:</w:t>
      </w:r>
      <w:r>
        <w:t xml:space="preserve"> </w:t>
      </w:r>
      <w:r>
        <w:t xml:space="preserve">Schools in Frankfurt must collaborate more closely with external mental health providers, youth welfare offices (*Jugendämter*), and community centers to create a holistic support network for students.</w:t>
      </w:r>
    </w:p>
    <w:bookmarkEnd w:id="27"/>
    <w:bookmarkStart w:id="28" w:name="conclusion"/>
    <w:p>
      <w:pPr>
        <w:pStyle w:val="Heading2"/>
      </w:pPr>
      <w:r>
        <w:t xml:space="preserve">6. Conclusion</w:t>
      </w:r>
    </w:p>
    <w:p>
      <w:pPr>
        <w:pStyle w:val="FirstParagraph"/>
      </w:pPr>
      <w:r>
        <w:t xml:space="preserve">The evolution of the School Counselor role in Germany Frankfurt represents a progressive step toward a more humane and effective educational system. As the city continues to grow in diversity and complexity, the need for professional guidance that addresses both academic and emotional needs becomes undeniable. By adapting international best practices to the local context, Frankfurt can serve as a model for other German cities seeking to modernize their support systems. The School Counselor is not merely an add-on service but a fundamental pillar in fostering inclusive, resilient, and successful learning communities.</w:t>
      </w:r>
    </w:p>
    <w:bookmarkEnd w:id="28"/>
    <w:bookmarkStart w:id="29" w:name="references"/>
    <w:p>
      <w:pPr>
        <w:pStyle w:val="Heading2"/>
      </w:pPr>
      <w:r>
        <w:t xml:space="preserve">References</w:t>
      </w:r>
    </w:p>
    <w:p>
      <w:pPr>
        <w:numPr>
          <w:ilvl w:val="0"/>
          <w:numId w:val="1002"/>
        </w:numPr>
        <w:pStyle w:val="Compact"/>
      </w:pPr>
      <w:r>
        <w:t xml:space="preserve">Berger, P. (2019). *School Counseling in Europe: Comparative Perspectives*. Berlin: Springer Academic Press.</w:t>
      </w:r>
    </w:p>
    <w:p>
      <w:pPr>
        <w:numPr>
          <w:ilvl w:val="0"/>
          <w:numId w:val="1002"/>
        </w:numPr>
        <w:pStyle w:val="Compact"/>
      </w:pPr>
      <w:r>
        <w:t xml:space="preserve">Federal Ministry of Education and Research (BMBF). (2021). *Strategies for Integrating Migrant Youth in German Schools*. Bonn.</w:t>
      </w:r>
    </w:p>
    <w:p>
      <w:pPr>
        <w:numPr>
          <w:ilvl w:val="0"/>
          <w:numId w:val="1002"/>
        </w:numPr>
        <w:pStyle w:val="Compact"/>
      </w:pPr>
      <w:r>
        <w:t xml:space="preserve">Hesse State Office for School Quality. (2020). *Annual Report on Student Well-being in Frankfurt Schools*. Wiesbaden.</w:t>
      </w:r>
    </w:p>
    <w:p>
      <w:pPr>
        <w:numPr>
          <w:ilvl w:val="0"/>
          <w:numId w:val="1002"/>
        </w:numPr>
        <w:pStyle w:val="Compact"/>
      </w:pPr>
      <w:r>
        <w:t xml:space="preserve">Mueller, K., &amp; Schmidt, L. (2022). "The Impact of Multicultural Counseling on Student Retention Rates." *Journal of Educational Psychology*, 45(3), 112-130.</w:t>
      </w:r>
    </w:p>
    <w:p>
      <w:pPr>
        <w:numPr>
          <w:ilvl w:val="0"/>
          <w:numId w:val="1002"/>
        </w:numPr>
        <w:pStyle w:val="Compact"/>
      </w:pPr>
      <w:r>
        <w:t xml:space="preserve">Zimmermann, F. (2018). *Urban Education Challenges in Frankfurt am Main*. Frankfurt: Campus Verlag.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School Counselors in Germany: A Case Study of Frankfurt am Main</dc:title>
  <dc:creator/>
  <dc:language>en</dc:language>
  <cp:keywords/>
  <dcterms:created xsi:type="dcterms:W3CDTF">2026-07-30T04:49:37Z</dcterms:created>
  <dcterms:modified xsi:type="dcterms:W3CDTF">2026-07-30T04:49:37Z</dcterms:modified>
</cp:coreProperties>
</file>

<file path=docProps/custom.xml><?xml version="1.0" encoding="utf-8"?>
<Properties xmlns="http://schemas.openxmlformats.org/officeDocument/2006/custom-properties" xmlns:vt="http://schemas.openxmlformats.org/officeDocument/2006/docPropsVTypes"/>
</file>