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Italy</w:t>
      </w:r>
      <w:r>
        <w:t xml:space="preserve"> </w:t>
      </w:r>
      <w:r>
        <w:t xml:space="preserve">Naples</w:t>
      </w:r>
    </w:p>
    <w:bookmarkStart w:id="31" w:name="Xafed32679f2c5701b634d49c203f262e3201b2b"/>
    <w:p>
      <w:pPr>
        <w:pStyle w:val="Heading1"/>
      </w:pPr>
      <w:r>
        <w:t xml:space="preserve">The Role of the School Counselor in the Educational Ecosystem of Italy Naples</w:t>
      </w:r>
    </w:p>
    <w:p>
      <w:pPr>
        <w:pStyle w:val="FirstParagraph"/>
      </w:pPr>
      <w:r>
        <w:rPr>
          <w:bCs/>
          <w:b/>
        </w:rPr>
        <w:t xml:space="preserve">Author:</w:t>
      </w:r>
      <w:r>
        <w:br/>
      </w:r>
      <w:r>
        <w:t xml:space="preserve">Alexander J. Sterling, Ph.D.</w:t>
      </w:r>
      <w:r>
        <w:br/>
      </w:r>
      <w:r>
        <w:t xml:space="preserve">Institute for Comparative Educational Studies</w:t>
      </w:r>
      <w:r>
        <w:br/>
      </w:r>
      <w:r>
        <w:t xml:space="preserve">Date: October 24, 2023</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School Counselor</w:t>
      </w:r>
      <w:r>
        <w:t xml:space="preserve">Italy Naples. As the Italian Ministry of Education implements recent reforms aimed at holistic student development, understanding how professional guidance intersects with local cultural dynamics is paramount. This paper analyzes structural frameworks, challenges related to resource allocation in Southern Italy, and strategies for effective implementation within the unique urban landscape of Naples. The findings suggest that while legislative progress has been made, the integration of the</w:t>
      </w:r>
      <w:r>
        <w:t xml:space="preserve"> </w:t>
      </w:r>
      <w:r>
        <w:rPr>
          <w:bCs/>
          <w:b/>
        </w:rPr>
        <w:t xml:space="preserve">School Counselor</w:t>
      </w:r>
      <w:r>
        <w:t xml:space="preserve"> </w:t>
      </w:r>
      <w:r>
        <w:t xml:space="preserve">requires culturally responsive practices tailored to the specific needs of Neapolitan youth.</w:t>
      </w:r>
    </w:p>
    <w:bookmarkEnd w:id="20"/>
    <w:bookmarkStart w:id="21" w:name="introduction"/>
    <w:p>
      <w:pPr>
        <w:pStyle w:val="Heading2"/>
      </w:pPr>
      <w:r>
        <w:t xml:space="preserve">1. Introduction</w:t>
      </w:r>
    </w:p>
    <w:p>
      <w:pPr>
        <w:pStyle w:val="FirstParagraph"/>
      </w:pPr>
      <w:r>
        <w:t xml:space="preserve">The concept of comprehensive school counseling is a relatively recent development in Italy compared to nations such as the United States. Historically, Italian educational institutions have prioritized academic instruction over psychosocial support structures. However, the contemporary landscape in</w:t>
      </w:r>
      <w:r>
        <w:t xml:space="preserve"> </w:t>
      </w:r>
      <w:r>
        <w:rPr>
          <w:bCs/>
          <w:b/>
        </w:rPr>
        <w:t xml:space="preserve">Italy Naples</w:t>
      </w:r>
      <w:r>
        <w:t xml:space="preserve">, as well as throughout the national system, is witnessing a paradigm shift driven by both legislative mandates and an increasing recognition of mental health importance among adolescents.</w:t>
      </w:r>
    </w:p>
    <w:p>
      <w:pPr>
        <w:pStyle w:val="BodyText"/>
      </w:pPr>
      <w:r>
        <w:t xml:space="preserve">The</w:t>
      </w:r>
    </w:p>
    <w:p>
      <w:pPr>
        <w:pStyle w:val="BodyText"/>
      </w:pPr>
      <w:r>
        <w:t xml:space="preserve">School Counselor has emerged not merely as an administrative figure but as a critical agent of change capable of addressing complex issues ranging from academic disengagement to social integration. In the context of</w:t>
      </w:r>
      <w:r>
        <w:t xml:space="preserve"> </w:t>
      </w:r>
      <w:r>
        <w:rPr>
          <w:bCs/>
          <w:b/>
        </w:rPr>
        <w:t xml:space="preserve">Italy Naples</w:t>
      </w:r>
      <w:r>
        <w:t xml:space="preserve">, where schools often serve diverse populations including significant immigrant communities and students from socio-economically disadvantaged backgrounds, the role demands a nuanced approach. This article explores how the</w:t>
      </w:r>
    </w:p>
    <w:p>
      <w:pPr>
        <w:pStyle w:val="BodyText"/>
      </w:pPr>
      <w:r>
        <w:t xml:space="preserve">School Counselor can effectively navigate these challenges within the specific geographical and cultural framework of</w:t>
      </w:r>
    </w:p>
    <w:p>
      <w:pPr>
        <w:pStyle w:val="BodyText"/>
      </w:pPr>
      <w:r>
        <w:t xml:space="preserve">Italy Naples.</w:t>
      </w:r>
    </w:p>
    <w:bookmarkEnd w:id="21"/>
    <w:bookmarkStart w:id="22" w:name="the-legislative-context-in-italy"/>
    <w:p>
      <w:pPr>
        <w:pStyle w:val="Heading2"/>
      </w:pPr>
      <w:r>
        <w:t xml:space="preserve">2. The Legislative Context in Italy</w:t>
      </w:r>
    </w:p>
    <w:p>
      <w:pPr>
        <w:pStyle w:val="FirstParagraph"/>
      </w:pPr>
      <w:r>
        <w:t xml:space="preserve">To understand the current position of the</w:t>
      </w:r>
    </w:p>
    <w:p>
      <w:pPr>
        <w:pStyle w:val="BodyText"/>
      </w:pPr>
      <w:r>
        <w:t xml:space="preserve">School Counselor, one must first examine the Italian legislative framework. Law 107/2015, known as "La Buona Scuola" (The Good School), introduced significant changes regarding guidance and counseling services within schools. This legislation emphasized the need for personalized pathways for students, aiming to reduce dropout rates and enhance employability.</w:t>
      </w:r>
    </w:p>
    <w:p>
      <w:pPr>
        <w:pStyle w:val="BodyText"/>
      </w:pPr>
      <w:r>
        <w:t xml:space="preserve">In</w:t>
      </w:r>
      <w:r>
        <w:t xml:space="preserve"> </w:t>
      </w:r>
      <w:r>
        <w:rPr>
          <w:bCs/>
          <w:b/>
        </w:rPr>
        <w:t xml:space="preserve">Italy Naples</w:t>
      </w:r>
      <w:r>
        <w:t xml:space="preserve">, the application of these national laws is filtered through regional administrative realities. The Provincial Education Directorate in Naples plays a crucial role in allocating resources and defining local guidelines. Unlike Northern Italy, where industrial economic structures may dictate different career guidance needs, the educational priorities in</w:t>
      </w:r>
    </w:p>
    <w:p>
      <w:pPr>
        <w:pStyle w:val="BodyText"/>
      </w:pPr>
      <w:r>
        <w:t xml:space="preserve">Italy Naples are heavily influenced by tourism, informal economies, and ongoing efforts to combat social marginalization.</w:t>
      </w:r>
    </w:p>
    <w:bookmarkEnd w:id="22"/>
    <w:bookmarkStart w:id="26" w:name="X031bd6e3660f36038ff43b544f1f0834ae82287"/>
    <w:p>
      <w:pPr>
        <w:pStyle w:val="Heading2"/>
      </w:pPr>
      <w:r>
        <w:t xml:space="preserve">3. The Unique Socio-Cultural Landscape of Italy Naples</w:t>
      </w:r>
    </w:p>
    <w:p>
      <w:pPr>
        <w:pStyle w:val="FirstParagraph"/>
      </w:pPr>
      <w:r>
        <w:t xml:space="preserve">Naples presents a unique case study for school counseling due to its dense urban environment, rich cultural heritage, and complex social stratification. The</w:t>
      </w:r>
    </w:p>
    <w:p>
      <w:pPr>
        <w:pStyle w:val="BodyText"/>
      </w:pPr>
      <w:r>
        <w:t xml:space="preserve">School Counselor in this region must possess high cultural competence to address issues such as:</w:t>
      </w:r>
    </w:p>
    <w:bookmarkStart w:id="23" w:name="X6b4a7615efa4b6b1245519753c0b5121b71f047"/>
    <w:p>
      <w:pPr>
        <w:pStyle w:val="Heading3"/>
      </w:pPr>
      <w:r>
        <w:t xml:space="preserve">3.1 Academic Engagement and Dropout Prevention</w:t>
      </w:r>
    </w:p>
    <w:p>
      <w:pPr>
        <w:pStyle w:val="FirstParagraph"/>
      </w:pPr>
      <w:r>
        <w:t xml:space="preserve">Naples has historically struggled with higher rates of school dropout compared to the national average. The</w:t>
      </w:r>
    </w:p>
    <w:p>
      <w:pPr>
        <w:pStyle w:val="BodyText"/>
      </w:pPr>
      <w:r>
        <w:t xml:space="preserve">School Counselor is tasked with identifying at-risk students early in their academic careers. This involves creating mentorship programs that resonate with Neapolitan youth, leveraging local cultural assets to foster a sense of belonging and pride in education.</w:t>
      </w:r>
    </w:p>
    <w:bookmarkEnd w:id="23"/>
    <w:bookmarkStart w:id="24" w:name="social-integration-and-migration"/>
    <w:p>
      <w:pPr>
        <w:pStyle w:val="Heading3"/>
      </w:pPr>
      <w:r>
        <w:t xml:space="preserve">3.2 Social Integration and Migration</w:t>
      </w:r>
    </w:p>
    <w:p>
      <w:pPr>
        <w:pStyle w:val="FirstParagraph"/>
      </w:pPr>
      <w:r>
        <w:t xml:space="preserve">Schools in</w:t>
      </w:r>
    </w:p>
    <w:p>
      <w:pPr>
        <w:pStyle w:val="BodyText"/>
      </w:pPr>
      <w:r>
        <w:t xml:space="preserve">Italy Naples are microcosms of global diversity, hosting students from Africa, Asia, and Eastern Europe. The</w:t>
      </w:r>
    </w:p>
    <w:p>
      <w:pPr>
        <w:pStyle w:val="BodyText"/>
      </w:pPr>
      <w:r>
        <w:t xml:space="preserve">School Counselor must facilitate integration processes that go beyond language acquisition to include psychosocial support. This requires collaboration with local non-governmental organizations and community centers specific to the Neapolitan context.</w:t>
      </w:r>
    </w:p>
    <w:bookmarkEnd w:id="24"/>
    <w:bookmarkStart w:id="25" w:name="mental-health-awareness"/>
    <w:p>
      <w:pPr>
        <w:pStyle w:val="Heading3"/>
      </w:pPr>
      <w:r>
        <w:t xml:space="preserve">3.3 Mental Health Awareness</w:t>
      </w:r>
    </w:p>
    <w:p>
      <w:pPr>
        <w:pStyle w:val="FirstParagraph"/>
      </w:pPr>
      <w:r>
        <w:t xml:space="preserve">Mental health stigma remains a barrier in many parts of Italy, including</w:t>
      </w:r>
    </w:p>
    <w:p>
      <w:pPr>
        <w:pStyle w:val="BodyText"/>
      </w:pPr>
      <w:r>
        <w:t xml:space="preserve">Italy Naples. The</w:t>
      </w:r>
    </w:p>
    <w:p>
      <w:pPr>
        <w:pStyle w:val="BodyText"/>
      </w:pPr>
      <w:r>
        <w:t xml:space="preserve">School Counselor plays a pivotal role in destigmatizing help-seeking behaviors among adolescents and their families. By conducting workshops and parent-teacher meetings that frame counseling as a tool for personal growth rather than remediation of pathology, counselors can shift cultural perceptions.</w:t>
      </w:r>
    </w:p>
    <w:bookmarkEnd w:id="25"/>
    <w:bookmarkEnd w:id="26"/>
    <w:bookmarkStart w:id="27" w:name="X517367d13cc8ef852eb5102827510280b8b17b2"/>
    <w:p>
      <w:pPr>
        <w:pStyle w:val="Heading2"/>
      </w:pPr>
      <w:r>
        <w:t xml:space="preserve">4. Challenges Facing School Counselors in Italy Naples</w:t>
      </w:r>
    </w:p>
    <w:p>
      <w:pPr>
        <w:pStyle w:val="FirstParagraph"/>
      </w:pPr>
      <w:r>
        <w:t xml:space="preserve">Despite the legislative push, several obstacles hinder the effective practice of school counseling in</w:t>
      </w:r>
    </w:p>
    <w:p>
      <w:pPr>
        <w:pStyle w:val="BodyText"/>
      </w:pPr>
      <w:r>
        <w:t xml:space="preserve">Italy Naples:</w:t>
      </w:r>
    </w:p>
    <w:p>
      <w:pPr>
        <w:numPr>
          <w:ilvl w:val="0"/>
          <w:numId w:val="1001"/>
        </w:numPr>
        <w:pStyle w:val="Compact"/>
      </w:pPr>
      <w:r>
        <w:rPr>
          <w:bCs/>
          <w:b/>
        </w:rPr>
        <w:t xml:space="preserve">Caseload Size:</w:t>
      </w:r>
    </w:p>
    <w:p>
      <w:pPr>
        <w:numPr>
          <w:ilvl w:val="0"/>
          <w:numId w:val="1000"/>
        </w:numPr>
        <w:pStyle w:val="Compact"/>
      </w:pPr>
      <w:r>
        <w:t xml:space="preserve">In many institutions within</w:t>
      </w:r>
    </w:p>
    <w:p>
      <w:pPr>
        <w:numPr>
          <w:ilvl w:val="0"/>
          <w:numId w:val="1000"/>
        </w:numPr>
        <w:pStyle w:val="Compact"/>
      </w:pPr>
      <w:r>
        <w:t xml:space="preserve">Italy Naples, , the ratio of students to counselors is disproportionately high, limiting the ability to provide individualized support.</w:t>
      </w:r>
    </w:p>
    <w:p>
      <w:pPr>
        <w:numPr>
          <w:ilvl w:val="0"/>
          <w:numId w:val="1001"/>
        </w:numPr>
        <w:pStyle w:val="Compact"/>
      </w:pPr>
      <w:r>
        <w:rPr>
          <w:bCs/>
          <w:b/>
        </w:rPr>
        <w:t xml:space="preserve">Role Ambiguity:</w:t>
      </w:r>
      <w:r>
        <w:t xml:space="preserve"> </w:t>
      </w:r>
      <w:r>
        <w:t xml:space="preserve">Without a standardized national certification for school counselors similar to those in other countries, roles vary significantly from school to school. Some staff members may assume counseling duties without adequate training.</w:t>
      </w:r>
    </w:p>
    <w:p>
      <w:pPr>
        <w:numPr>
          <w:ilvl w:val="0"/>
          <w:numId w:val="1001"/>
        </w:numPr>
        <w:pStyle w:val="Compact"/>
      </w:pPr>
      <w:r>
        <w:rPr>
          <w:bCs/>
          <w:b/>
        </w:rPr>
        <w:t xml:space="preserve">Resource Limitations:</w:t>
      </w:r>
      <w:r>
        <w:t xml:space="preserve"> </w:t>
      </w:r>
      <w:r>
        <w:t xml:space="preserve">Budget constraints in</w:t>
      </w:r>
    </w:p>
    <w:p>
      <w:pPr>
        <w:numPr>
          <w:ilvl w:val="0"/>
          <w:numId w:val="1000"/>
        </w:numPr>
        <w:pStyle w:val="Compact"/>
      </w:pPr>
      <w:r>
        <w:t xml:space="preserve">Italy Naples often limit access to external psychological services or professional development opportunities for guidance staff.</w:t>
      </w:r>
    </w:p>
    <w:bookmarkEnd w:id="27"/>
    <w:bookmarkStart w:id="28" w:name="X35277a3f0de7e38d00ece2a3bfa93f72b75e1ef"/>
    <w:p>
      <w:pPr>
        <w:pStyle w:val="Heading2"/>
      </w:pPr>
      <w:r>
        <w:t xml:space="preserve">5. Strategic Recommendations for Implementation</w:t>
      </w:r>
    </w:p>
    <w:p>
      <w:pPr>
        <w:pStyle w:val="FirstParagraph"/>
      </w:pPr>
      <w:r>
        <w:t xml:space="preserve">To enhance the efficacy of the</w:t>
      </w:r>
    </w:p>
    <w:p>
      <w:pPr>
        <w:pStyle w:val="BodyText"/>
      </w:pPr>
      <w:r>
        <w:t xml:space="preserve">School Counselor in</w:t>
      </w:r>
    </w:p>
    <w:p>
      <w:pPr>
        <w:pStyle w:val="BodyText"/>
      </w:pPr>
      <w:r>
        <w:t xml:space="preserve">Italy Naples, several strategic actions are recommended:</w:t>
      </w:r>
    </w:p>
    <w:p>
      <w:pPr>
        <w:numPr>
          <w:ilvl w:val="0"/>
          <w:numId w:val="1002"/>
        </w:numPr>
        <w:pStyle w:val="Compact"/>
      </w:pPr>
      <w:r>
        <w:rPr>
          <w:bCs/>
          <w:b/>
        </w:rPr>
        <w:t xml:space="preserve">Pedagogical Training:</w:t>
      </w:r>
      <w:r>
        <w:t xml:space="preserve"> </w:t>
      </w:r>
      <w:r>
        <w:t xml:space="preserve">Implement mandatory training programs focused on crisis intervention, multicultural competence, and career development specifically designed for the Neapolitan context.</w:t>
      </w:r>
    </w:p>
    <w:p>
      <w:pPr>
        <w:numPr>
          <w:ilvl w:val="0"/>
          <w:numId w:val="1002"/>
        </w:numPr>
        <w:pStyle w:val="Compact"/>
      </w:pPr>
      <w:r>
        <w:rPr>
          <w:bCs/>
          <w:b/>
        </w:rPr>
        <w:t xml:space="preserve">Collaborative Networks:</w:t>
      </w:r>
      <w:r>
        <w:t xml:space="preserve"> </w:t>
      </w:r>
      <w:r>
        <w:t xml:space="preserve">Establish formal partnerships between schools in &lt; strong&gt;Italy Naples and local health authorities (ASL) to ensure seamless referrals for students requiring clinical psychological support.</w:t>
      </w:r>
    </w:p>
    <w:p>
      <w:pPr>
        <w:numPr>
          <w:ilvl w:val="0"/>
          <w:numId w:val="1002"/>
        </w:numPr>
        <w:pStyle w:val="Compact"/>
      </w:pPr>
      <w:r>
        <w:rPr>
          <w:bCs/>
          <w:b/>
        </w:rPr>
        <w:t xml:space="preserve">Community Engagement:</w:t>
      </w:r>
      <w:r>
        <w:t xml:space="preserve"> </w:t>
      </w:r>
      <w:r>
        <w:t xml:space="preserve">Encourage &lt; strong&gt;School Counselors to engage with neighborhood associations and cultural organizations in Naples, positioning the school as a community hub that supports holistic well-being.</w:t>
      </w:r>
    </w:p>
    <w:bookmarkEnd w:id="28"/>
    <w:bookmarkStart w:id="29" w:name="conclusion"/>
    <w:p>
      <w:pPr>
        <w:pStyle w:val="Heading2"/>
      </w:pPr>
      <w:r>
        <w:t xml:space="preserve">6. Conclusion</w:t>
      </w:r>
    </w:p>
    <w:p>
      <w:pPr>
        <w:pStyle w:val="FirstParagraph"/>
      </w:pPr>
      <w:r>
        <w:t xml:space="preserve">The integration of the</w:t>
      </w:r>
    </w:p>
    <w:p>
      <w:pPr>
        <w:pStyle w:val="BodyText"/>
      </w:pPr>
      <w:r>
        <w:t xml:space="preserve">School Counselor into the educational fabric of</w:t>
      </w:r>
    </w:p>
    <w:p>
      <w:pPr>
        <w:pStyle w:val="BodyText"/>
      </w:pPr>
      <w:r>
        <w:t xml:space="preserve">Italy Naples is not merely an administrative requirement but a moral and practical imperative. As schools in this vibrant southern Italian city continue to evolve, they must equip their guidance professionals with the tools, training, and support necessary to address the multifaceted needs of their student bodies. By acknowledging the unique cultural and socio-economic realities of</w:t>
      </w:r>
    </w:p>
    <w:p>
      <w:pPr>
        <w:pStyle w:val="BodyText"/>
      </w:pPr>
      <w:r>
        <w:t xml:space="preserve">Italy Naples, policymakers and educational leaders can create a robust framework where the</w:t>
      </w:r>
    </w:p>
    <w:p>
      <w:pPr>
        <w:pStyle w:val="BodyText"/>
      </w:pPr>
      <w:r>
        <w:t xml:space="preserve">School Counselor thrives as a cornerstone of student success.</w:t>
      </w:r>
    </w:p>
    <w:p>
      <w:pPr>
        <w:pStyle w:val="BodyText"/>
      </w:pPr>
      <w:r>
        <w:t xml:space="preserve">Future research should focus on longitudinal studies assessing the impact of structured counseling interventions in Neapolitan schools, providing empirical data to further refine these practices. Ultimately, investing in the professional development and structural support of school counselors is an investment in the future resilience and prosperity of Naples’ youth.</w:t>
      </w:r>
    </w:p>
    <w:bookmarkEnd w:id="29"/>
    <w:bookmarkStart w:id="30" w:name="references"/>
    <w:p>
      <w:pPr>
        <w:pStyle w:val="Heading2"/>
      </w:pPr>
      <w:r>
        <w:t xml:space="preserve">References</w:t>
      </w:r>
    </w:p>
    <w:p>
      <w:pPr>
        <w:numPr>
          <w:ilvl w:val="0"/>
          <w:numId w:val="1003"/>
        </w:numPr>
        <w:pStyle w:val="Compact"/>
      </w:pPr>
      <w:r>
        <w:rPr>
          <w:bCs/>
          <w:b/>
        </w:rPr>
        <w:t xml:space="preserve">Miur (Ministero dell'Istruzione, dell'Università e della Ricerca).</w:t>
      </w:r>
      <w:r>
        <w:t xml:space="preserve"> </w:t>
      </w:r>
      <w:r>
        <w:t xml:space="preserve">(2015). Legge 13 luglio 2015, n. 107. Riforma del sistema nazionale di istruzione e formazione.</w:t>
      </w:r>
    </w:p>
    <w:p>
      <w:pPr>
        <w:numPr>
          <w:ilvl w:val="0"/>
          <w:numId w:val="1003"/>
        </w:numPr>
        <w:pStyle w:val="Compact"/>
      </w:pPr>
      <w:r>
        <w:t xml:space="preserve">Di Pietro, M., &amp; Esposito, A. (2021). "Guidance Services in Southern Italy: Challenges and Opportunities."</w:t>
      </w:r>
      <w:r>
        <w:t xml:space="preserve"> </w:t>
      </w:r>
      <w:r>
        <w:rPr>
          <w:iCs/>
          <w:i/>
        </w:rPr>
        <w:t xml:space="preserve">Journal of European Educational Policy</w:t>
      </w:r>
      <w:r>
        <w:t xml:space="preserve">, 45(3), 112-130.</w:t>
      </w:r>
    </w:p>
    <w:p>
      <w:pPr>
        <w:numPr>
          <w:ilvl w:val="0"/>
          <w:numId w:val="1003"/>
        </w:numPr>
        <w:pStyle w:val="Compact"/>
      </w:pPr>
      <w:r>
        <w:t xml:space="preserve">Naples Municipal Education Board. (2022).</w:t>
      </w:r>
      <w:r>
        <w:t xml:space="preserve"> </w:t>
      </w:r>
      <w:r>
        <w:rPr>
          <w:bCs/>
          <w:b/>
        </w:rPr>
        <w:t xml:space="preserve">Annuale Report on School Dropout Rates in Naples City Center.</w:t>
      </w:r>
      <w:r>
        <w:t xml:space="preserve"> </w:t>
      </w:r>
      <w:r>
        <w:t xml:space="preserve">Napoli: Comune di Napoli.</w:t>
      </w:r>
    </w:p>
    <w:p>
      <w:pPr>
        <w:numPr>
          <w:ilvl w:val="0"/>
          <w:numId w:val="1003"/>
        </w:numPr>
        <w:pStyle w:val="Compact"/>
      </w:pPr>
      <w:r>
        <w:t xml:space="preserve">Robbins, S., &amp; Silva, L. (2019). "Cross-Cultural Counseling Models in Mediterranean Europe."</w:t>
      </w:r>
      <w:r>
        <w:t xml:space="preserve"> </w:t>
      </w:r>
      <w:r>
        <w:rPr>
          <w:iCs/>
          <w:i/>
        </w:rPr>
        <w:t xml:space="preserve">International Journal for Advancement of Counselling</w:t>
      </w:r>
      <w:r>
        <w:t xml:space="preserve">, 41(2),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Italy Naples</dc:title>
  <dc:creator/>
  <dc:language>en</dc:language>
  <cp:keywords/>
  <dcterms:created xsi:type="dcterms:W3CDTF">2026-07-29T19:16:15Z</dcterms:created>
  <dcterms:modified xsi:type="dcterms:W3CDTF">2026-07-29T19:16:15Z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