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Educational</w:t>
      </w:r>
      <w:r>
        <w:t xml:space="preserve"> </w:t>
      </w:r>
      <w:r>
        <w:t xml:space="preserve">Reform</w:t>
      </w:r>
      <w:r>
        <w:t xml:space="preserve"> </w:t>
      </w:r>
      <w:r>
        <w:t xml:space="preserve">in</w:t>
      </w:r>
      <w:r>
        <w:t xml:space="preserve"> </w:t>
      </w:r>
      <w:r>
        <w:t xml:space="preserve">Almaty</w:t>
      </w:r>
    </w:p>
    <w:bookmarkStart w:id="30" w:name="X6cc7c4d9f48f1f6696e3e79adcb32748e9c43a7"/>
    <w:p>
      <w:pPr>
        <w:pStyle w:val="Heading1"/>
      </w:pPr>
      <w:r>
        <w:t xml:space="preserve">The Evolving Role of the School Counselor in Kazakhstan:</w:t>
      </w:r>
      <w:r>
        <w:br/>
      </w:r>
      <w:r>
        <w:t xml:space="preserve">An Analysis of Educational Reform in Almaty</w:t>
      </w:r>
    </w:p>
    <w:p>
      <w:pPr>
        <w:pStyle w:val="FirstParagraph"/>
      </w:pPr>
      <w:r>
        <w:rPr>
          <w:bCs/>
          <w:b/>
        </w:rPr>
        <w:t xml:space="preserve">Alexei V. Kozlov</w:t>
      </w:r>
      <w:r>
        <w:t xml:space="preserve">, Ph.D.</w:t>
      </w:r>
      <w:r>
        <w:br/>
      </w:r>
      <w:r>
        <w:t xml:space="preserve">Department of Educational Psychology, Nazarbayev University</w:t>
      </w:r>
      <w:r>
        <w:br/>
      </w:r>
      <w:r>
        <w:t xml:space="preserve">Nur-Sultan, Kazakhstan</w:t>
      </w:r>
    </w:p>
    <w:bookmarkStart w:id="20" w:name="abstract"/>
    <w:p>
      <w:pPr>
        <w:pStyle w:val="Heading3"/>
      </w:pPr>
      <w:r>
        <w:t xml:space="preserve">Abstract</w:t>
      </w:r>
    </w:p>
    <w:p>
      <w:pPr>
        <w:pStyle w:val="FirstParagraph"/>
      </w:pPr>
      <w:r>
        <w:t xml:space="preserve">This article examines the critical transformation of the school counselor profession within the Republic of Kazakhstan, with a specific focus on the educational landscape of Almaty. As Kazakhstan undergoes significant pedagogical reforms aimed at integrating global best practices, the role of mental health support in schools has shifted from traditional disciplinary oversight to holistic student development. This paper analyzes the current state of psychological services in Almaty’s schools, identifying gaps between policy mandates and practical implementation. Through a review of recent legislative changes and qualitative observations from urban centers, this study argues that the effective integration of school counselors is essential for improving student mental health outcomes, enhancing academic performance, and aligning Kazakhstani education with international standards.</w:t>
      </w:r>
    </w:p>
    <w:bookmarkEnd w:id="20"/>
    <w:bookmarkStart w:id="21" w:name="introduction"/>
    <w:p>
      <w:pPr>
        <w:pStyle w:val="Heading2"/>
      </w:pPr>
      <w:r>
        <w:t xml:space="preserve">Introduction</w:t>
      </w:r>
    </w:p>
    <w:p>
      <w:pPr>
        <w:pStyle w:val="FirstParagraph"/>
      </w:pPr>
      <w:r>
        <w:t xml:space="preserve">The educational landscape in Kazakhstan has undergone profound changes over the past two decades. Driven by the national strategy "Kazakhstan-2050" and subsequent reforms within the Ministry of Education and Science, there has been a concerted effort to modernize school curricula and support systems. Central to this modernization is the recognition that academic success is inextricably linked to psychological well-being. In this context, the</w:t>
      </w:r>
      <w:r>
        <w:t xml:space="preserve"> </w:t>
      </w:r>
      <w:r>
        <w:rPr>
          <w:bCs/>
          <w:b/>
        </w:rPr>
        <w:t xml:space="preserve">School Counselor</w:t>
      </w:r>
      <w:r>
        <w:t xml:space="preserve"> </w:t>
      </w:r>
      <w:r>
        <w:t xml:space="preserve">emerges not merely as an administrative assistant but as a pivotal figure in fostering inclusive and supportive learning environments.</w:t>
      </w:r>
    </w:p>
    <w:p>
      <w:pPr>
        <w:pStyle w:val="BodyText"/>
      </w:pPr>
      <w:r>
        <w:t xml:space="preserve">While national policies increasingly mandate psychosocial support for students, the practical application of these policies varies significantly across regions. Almaty, the former capital and largest city of Kazakhstan, presents a unique case study. As an economic and cultural hub with a dense concentration of schools ranging from traditional state institutions to modern international academies, Almaty reflects both the challenges and opportunities inherent in implementing comprehensive counseling services. This article explores how school counselors are redefining their roles within</w:t>
      </w:r>
      <w:r>
        <w:t xml:space="preserve"> </w:t>
      </w:r>
      <w:r>
        <w:rPr>
          <w:bCs/>
          <w:b/>
        </w:rPr>
        <w:t xml:space="preserve">Kazakhstan</w:t>
      </w:r>
      <w:r>
        <w:t xml:space="preserve">, specifically examining the dynamics at play in</w:t>
      </w:r>
      <w:r>
        <w:t xml:space="preserve"> </w:t>
      </w:r>
      <w:r>
        <w:rPr>
          <w:bCs/>
          <w:b/>
        </w:rPr>
        <w:t xml:space="preserve">Almaty</w:t>
      </w:r>
      <w:r>
        <w:t xml:space="preserve">.</w:t>
      </w:r>
    </w:p>
    <w:bookmarkEnd w:id="21"/>
    <w:bookmarkStart w:id="22" w:name="X6e1e62303bc6eb62779edda78538092b827cecb"/>
    <w:p>
      <w:pPr>
        <w:pStyle w:val="Heading2"/>
      </w:pPr>
      <w:r>
        <w:t xml:space="preserve">The Historical Context of Psychological Services in Kazakh Schools</w:t>
      </w:r>
    </w:p>
    <w:p>
      <w:pPr>
        <w:pStyle w:val="FirstParagraph"/>
      </w:pPr>
      <w:r>
        <w:t xml:space="preserve">Historically, the role of psychologists and counselors in Soviet-era schools was primarily diagnostic and remedial. The focus was largely on identifying learning disabilities or behavioral issues for corrective intervention rather than proactive development. In post-independence Kazakhstan, this model persisted for years, with limited resources dedicated to mental health infrastructure.</w:t>
      </w:r>
    </w:p>
    <w:p>
      <w:pPr>
        <w:pStyle w:val="BodyText"/>
      </w:pPr>
      <w:r>
        <w:t xml:space="preserve">However, the shift toward a humanistic approach in education has necessitated a new framework. The introduction of the "New Model of School" (NMS) pilot programs marked a turning point. These models emphasized personalized learning and student-centered support systems. Consequently, the title and function of professionals within schools began to evolve from "Pedagogue-Psychologist" to comprehensive "School Counselors," reflecting a broader scope that includes career guidance, emotional support, conflict resolution, and family engagement.</w:t>
      </w:r>
    </w:p>
    <w:bookmarkEnd w:id="22"/>
    <w:bookmarkStart w:id="25" w:name="the-current-landscape-in-almaty"/>
    <w:p>
      <w:pPr>
        <w:pStyle w:val="Heading2"/>
      </w:pPr>
      <w:r>
        <w:t xml:space="preserve">The Current Landscape in Almaty</w:t>
      </w:r>
    </w:p>
    <w:p>
      <w:pPr>
        <w:pStyle w:val="FirstParagraph"/>
      </w:pPr>
      <w:r>
        <w:t xml:space="preserve">In</w:t>
      </w:r>
      <w:r>
        <w:t xml:space="preserve"> </w:t>
      </w:r>
      <w:r>
        <w:rPr>
          <w:bCs/>
          <w:b/>
        </w:rPr>
        <w:t xml:space="preserve">Almaty</w:t>
      </w:r>
      <w:r>
        <w:t xml:space="preserve">, the demand for qualified school counselors has surged. The city’s schools are grappling with the dual pressures of maintaining high academic standards while addressing rising rates of student anxiety, cyberbullying, and social isolation. Unlike rural regions where resources are scarce, Almaty possesses a higher density of educational institutions and access to tertiary training programs for psychology graduates. Nevertheless, this abundance has not guaranteed uniform quality.</w:t>
      </w:r>
    </w:p>
    <w:bookmarkStart w:id="23" w:name="diverse-educational-settings"/>
    <w:p>
      <w:pPr>
        <w:pStyle w:val="Heading3"/>
      </w:pPr>
      <w:r>
        <w:t xml:space="preserve">Diverse Educational Settings</w:t>
      </w:r>
    </w:p>
    <w:p>
      <w:pPr>
        <w:pStyle w:val="FirstParagraph"/>
      </w:pPr>
      <w:r>
        <w:t xml:space="preserve">The counseling infrastructure in Almaty is characterized by its diversity. In state-run schools, counselors often face high caseloads due to bureaucratic constraints and limited staffing budgets. Their roles frequently expand beyond counseling to include administrative duties, diluting their effectiveness as mental health advocates. Conversely, private and international schools in the city’s affluent districts often employ dedicated counseling teams with access to modern assessment tools and ongoing professional development.</w:t>
      </w:r>
    </w:p>
    <w:bookmarkEnd w:id="23"/>
    <w:bookmarkStart w:id="24" w:name="integration-into-the-curriculum"/>
    <w:p>
      <w:pPr>
        <w:pStyle w:val="Heading3"/>
      </w:pPr>
      <w:r>
        <w:t xml:space="preserve">Integration into the Curriculum</w:t>
      </w:r>
    </w:p>
    <w:p>
      <w:pPr>
        <w:pStyle w:val="FirstParagraph"/>
      </w:pPr>
      <w:r>
        <w:t xml:space="preserve">A significant trend observed in Almaty is the attempt to integrate counselor-led workshops into the regular school day. Initiatives focusing on social-emotional learning (SEL) are being piloted in select schools. These programs aim to equip students with resilience, empathy, and coping mechanisms. However, success depends heavily on the willingness of school administration to prioritize mental health alongside standardized testing outcomes.</w:t>
      </w:r>
    </w:p>
    <w:bookmarkEnd w:id="24"/>
    <w:bookmarkEnd w:id="25"/>
    <w:bookmarkStart w:id="26" w:name="challenges-and-barriers"/>
    <w:p>
      <w:pPr>
        <w:pStyle w:val="Heading2"/>
      </w:pPr>
      <w:r>
        <w:t xml:space="preserve">Challenges and Barriers</w:t>
      </w:r>
    </w:p>
    <w:p>
      <w:pPr>
        <w:pStyle w:val="FirstParagraph"/>
      </w:pPr>
      <w:r>
        <w:t xml:space="preserve">Despite progress, several barriers hinder the effective deployment of school counselors in Kazakhstan. First is the persistent stigma surrounding mental health issues. In many communities, seeking psychological help is still viewed as a sign of weakness or family failure. This cultural barrier limits students' willingness to engage with counseling services even when they are available.</w:t>
      </w:r>
    </w:p>
    <w:p>
      <w:pPr>
        <w:pStyle w:val="BodyText"/>
      </w:pPr>
      <w:r>
        <w:t xml:space="preserve">Secondly, there is a gap between theoretical training and practical application. While many counselors in Almaty hold relevant degrees, there is often insufficient supervision and mentorship within the school environment. Without clear protocols for crisis intervention or ethical guidelines specific to the Kazakhstani context, counselors may feel ill-equipped to handle complex cases involving trauma or abuse.</w:t>
      </w:r>
    </w:p>
    <w:p>
      <w:pPr>
        <w:pStyle w:val="BodyText"/>
      </w:pPr>
      <w:r>
        <w:t xml:space="preserve">Thirdly, collaboration between schools and external mental health agencies remains underdeveloped. In</w:t>
      </w:r>
      <w:r>
        <w:t xml:space="preserve"> </w:t>
      </w:r>
      <w:r>
        <w:rPr>
          <w:bCs/>
          <w:b/>
        </w:rPr>
        <w:t xml:space="preserve">Kazakhstan</w:t>
      </w:r>
      <w:r>
        <w:t xml:space="preserve">, the referral pathways for students requiring specialized psychiatric care are often fragmented. School counselors in Almaty frequently report difficulties in securing timely referrals, leaving them responsible for managing conditions beyond their scope of practice.</w:t>
      </w:r>
    </w:p>
    <w:bookmarkEnd w:id="26"/>
    <w:bookmarkStart w:id="27" w:name="recommendations-for-future-development"/>
    <w:p>
      <w:pPr>
        <w:pStyle w:val="Heading2"/>
      </w:pPr>
      <w:r>
        <w:t xml:space="preserve">Recommendations for Future Development</w:t>
      </w:r>
    </w:p>
    <w:p>
      <w:pPr>
        <w:pStyle w:val="FirstParagraph"/>
      </w:pPr>
      <w:r>
        <w:t xml:space="preserve">To strengthen the role of the school counselor in Almaty and nationwide, several strategic recommendations are proposed. First, the Ministry of Education must standardize job descriptions to ensure that counselors are protected from excessive administrative burdens. Clear boundaries between counseling duties and administrative tasks are essential for maintaining professional integrity.</w:t>
      </w:r>
    </w:p>
    <w:p>
      <w:pPr>
        <w:pStyle w:val="BodyText"/>
      </w:pPr>
      <w:r>
        <w:t xml:space="preserve">Secondly, continuous professional development programs should be institutionalized. Partnerships with universities in Almaty can facilitate internships and supervised practicums, ensuring that new counselors enter the workforce with practical skills. Furthermore, regular workshops on culturally sensitive interventions can help counselors navigate the unique social dynamics of Kazakh society.</w:t>
      </w:r>
    </w:p>
    <w:p>
      <w:pPr>
        <w:pStyle w:val="BodyText"/>
      </w:pPr>
      <w:r>
        <w:t xml:space="preserve">Finally, public awareness campaigns are necessary to destigmatize mental health services. By involving parents and community leaders in discussions about student well-being, schools in Almaty can create a supportive ecosystem that encourages early intervention.</w:t>
      </w:r>
    </w:p>
    <w:bookmarkEnd w:id="27"/>
    <w:bookmarkStart w:id="28" w:name="conclusion"/>
    <w:p>
      <w:pPr>
        <w:pStyle w:val="Heading2"/>
      </w:pPr>
      <w:r>
        <w:t xml:space="preserve">Conclusion</w:t>
      </w:r>
    </w:p>
    <w:p>
      <w:pPr>
        <w:pStyle w:val="FirstParagraph"/>
      </w:pPr>
      <w:r>
        <w:t xml:space="preserve">The integration of the school counselor into the fabric of Kazakhstan’s education system is not merely an administrative adjustment but a fundamental shift toward valuing holistic student development. In cities like Almaty, where educational innovation is most visible, there is both the need and the potential to lead this transformation. By addressing systemic barriers, reducing stigma, and enhancing professional support structures,</w:t>
      </w:r>
      <w:r>
        <w:t xml:space="preserve"> </w:t>
      </w:r>
      <w:r>
        <w:rPr>
          <w:bCs/>
          <w:b/>
        </w:rPr>
        <w:t xml:space="preserve">Kazakhstan</w:t>
      </w:r>
      <w:r>
        <w:t xml:space="preserve"> </w:t>
      </w:r>
      <w:r>
        <w:t xml:space="preserve">can build a robust network of school counselors who are equipped to support the next generation.</w:t>
      </w:r>
    </w:p>
    <w:p>
      <w:pPr>
        <w:pStyle w:val="BodyText"/>
      </w:pPr>
      <w:r>
        <w:t xml:space="preserve">Ultimately, the success of these reforms will be measured not by policy documents alone but by the lived experiences of students. When a school counselor in Almaty is able to provide timely, empathetic, and effective support, they contribute directly to a more equitable and successful educational outcome for all learners.</w:t>
      </w:r>
    </w:p>
    <w:bookmarkEnd w:id="28"/>
    <w:bookmarkStart w:id="29"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1"/>
        </w:numPr>
        <w:pStyle w:val="Compact"/>
      </w:pPr>
      <w:r>
        <w:t xml:space="preserve">Kazakhstan Ministry of Education and Science. (2019). *Concept for Developing Psychological and Pedagogical Support in Educational Organizations*.</w:t>
      </w:r>
    </w:p>
    <w:p>
      <w:pPr>
        <w:numPr>
          <w:ilvl w:val="0"/>
          <w:numId w:val="1001"/>
        </w:numPr>
        <w:pStyle w:val="Compact"/>
      </w:pPr>
      <w:r>
        <w:t xml:space="preserve">Nazarbayev Intellectual Schools. (2021). *Annual Report on Student Well-being and Mental Health Services in Almaty*.</w:t>
      </w:r>
    </w:p>
    <w:p>
      <w:pPr>
        <w:numPr>
          <w:ilvl w:val="0"/>
          <w:numId w:val="1001"/>
        </w:numPr>
        <w:pStyle w:val="Compact"/>
      </w:pPr>
      <w:r>
        <w:t xml:space="preserve">Ahmed, S. &amp; Bektur, M. (2022). "Urban vs. Rural Disparities in School Counseling Resources: A Comparative Study of Kazakhstan." *Central Asian Journal of Education*, 15(3), 45-62.</w:t>
      </w:r>
    </w:p>
    <w:p>
      <w:pPr>
        <w:numPr>
          <w:ilvl w:val="0"/>
          <w:numId w:val="1001"/>
        </w:numPr>
        <w:pStyle w:val="Compact"/>
      </w:pPr>
      <w:r>
        <w:t xml:space="preserve">World Health Organization. (2020). *Mental Health Atlas: Kazakhstan Country Profile*.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Kazakhstan: A Case Study of Educational Reform in Almaty</dc:title>
  <dc:creator/>
  <cp:keywords/>
  <dcterms:created xsi:type="dcterms:W3CDTF">2026-07-29T14:29:05Z</dcterms:created>
  <dcterms:modified xsi:type="dcterms:W3CDTF">2026-07-29T14:29:05Z</dcterms:modified>
</cp:coreProperties>
</file>

<file path=docProps/custom.xml><?xml version="1.0" encoding="utf-8"?>
<Properties xmlns="http://schemas.openxmlformats.org/officeDocument/2006/custom-properties" xmlns:vt="http://schemas.openxmlformats.org/officeDocument/2006/docPropsVTypes"/>
</file>