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Educational</w:t>
      </w:r>
      <w:r>
        <w:t xml:space="preserve"> </w:t>
      </w:r>
      <w:r>
        <w:t xml:space="preserve">and</w:t>
      </w:r>
      <w:r>
        <w:t xml:space="preserve"> </w:t>
      </w:r>
      <w:r>
        <w:t xml:space="preserve">Psychosocial</w:t>
      </w:r>
      <w:r>
        <w:t xml:space="preserve"> </w:t>
      </w:r>
      <w:r>
        <w:t xml:space="preserve">Challenges</w:t>
      </w:r>
    </w:p>
    <w:bookmarkStart w:id="30" w:name="X32ea773eed22632575e52a8dc8355694761c485"/>
    <w:p>
      <w:pPr>
        <w:pStyle w:val="Heading1"/>
      </w:pPr>
      <w:r>
        <w:t xml:space="preserve">The Role of the School Counselor in Kuwait City: Navigating Educational and Psychosocial Challenges</w:t>
      </w:r>
    </w:p>
    <w:p>
      <w:pPr>
        <w:pStyle w:val="FirstParagraph"/>
      </w:pPr>
      <w:r>
        <w:rPr>
          <w:bCs/>
          <w:b/>
        </w:rPr>
        <w:t xml:space="preserve">Author:</w:t>
      </w:r>
      <w:r>
        <w:br/>
      </w:r>
      <w:r>
        <w:t xml:space="preserve">Alexander J. Thorne, Ph.D.</w:t>
      </w:r>
      <w:r>
        <w:br/>
      </w:r>
      <w:r>
        <w:rPr>
          <w:iCs/>
          <w:i/>
        </w:rPr>
        <w:t xml:space="preserve">Institute of International Educational Psychology</w:t>
      </w:r>
    </w:p>
    <w:p>
      <w:pPr>
        <w:pStyle w:val="BodyText"/>
      </w:pPr>
      <w:r>
        <w:rPr>
          <w:bCs/>
          <w:b/>
        </w:rPr>
        <w:t xml:space="preserve">Abstract</w:t>
      </w:r>
    </w:p>
    <w:p>
      <w:pPr>
        <w:pStyle w:val="BodyText"/>
      </w:pPr>
      <w:r>
        <w:t xml:space="preserve">This article examines the evolving role of the school counselor within the educational landscape of Kuwait City. As Kuwait undergoes significant social and educational modernization under Vision 2035, the demand for comprehensive student support services has intensified. This paper explores the specific duties of school counselors in addressing academic achievement, career development, and personal/social growth among students in this metropolitan hub. Furthermore, it addresses unique cultural considerations inherent to the region and proposes a framework for integrating global counseling standards with local societal values.</w:t>
      </w:r>
    </w:p>
    <w:bookmarkStart w:id="20" w:name="introduction"/>
    <w:p>
      <w:pPr>
        <w:pStyle w:val="Heading2"/>
      </w:pPr>
      <w:r>
        <w:t xml:space="preserve">Introduction</w:t>
      </w:r>
    </w:p>
    <w:p>
      <w:pPr>
        <w:pStyle w:val="FirstParagraph"/>
      </w:pPr>
      <w:r>
        <w:t xml:space="preserve">The educational system in Kuwait has undergone profound transformation over the past two decades, shifting from a traditional teacher-centered model to one that emphasizes student-centered learning and holistic development. Central to this shift is the emerging profession of the school counselor. In Kuwait City, the capital’s bustling academic environment presents a unique set of challenges and opportunities for educators tasked with supporting student well-being. The school counselor is no longer merely an administrative figure but has become a pivotal agent in fostering an inclusive, mentally healthy, and academically rigorous school climate.</w:t>
      </w:r>
    </w:p>
    <w:p>
      <w:pPr>
        <w:pStyle w:val="BodyText"/>
      </w:pPr>
      <w:r>
        <w:t xml:space="preserve">This article aims to delineate the multifaceted responsibilities of the school counselor within Kuwait City schools. It argues that effective counseling practices must be culturally responsive, addressing both the universal needs of adolescent development and the specific socio-cultural dynamics of Kuwaiti society. By examining current trends, challenges, and future directions, this paper seeks to provide a comprehensive overview for policymakers, educators, and counseling practitioners.</w:t>
      </w:r>
    </w:p>
    <w:bookmarkEnd w:id="20"/>
    <w:bookmarkStart w:id="21" w:name="X4de6b254c5ae07357b29fe911653cd6f03a8086"/>
    <w:p>
      <w:pPr>
        <w:pStyle w:val="Heading2"/>
      </w:pPr>
      <w:r>
        <w:t xml:space="preserve">The Historical Context of Counseling in Kuwait</w:t>
      </w:r>
    </w:p>
    <w:p>
      <w:pPr>
        <w:pStyle w:val="FirstParagraph"/>
      </w:pPr>
      <w:r>
        <w:t xml:space="preserve">Historically, guidance services in Kuwait were limited largely to vocational advice or disciplinary measures. However, the establishment of the Ministry of Education’s Guidance and Counseling Department marked a turning point. In recent years, there has been a concerted effort to professionalize this role. Schools across Kuwait City are increasingly required to employ certified school counselors who adhere to ethical standards and utilize evidence-based practices.</w:t>
      </w:r>
    </w:p>
    <w:p>
      <w:pPr>
        <w:pStyle w:val="BodyText"/>
      </w:pPr>
      <w:r>
        <w:t xml:space="preserve">This professionalization is driven by the recognition that academic success is inextricably linked to emotional and social well-being. In a rapidly urbanizing capital like Kuwait City, where students face pressure from globalized educational standards alongside traditional family expectations, the need for dedicated counseling support has never been more critical.</w:t>
      </w:r>
    </w:p>
    <w:bookmarkEnd w:id="21"/>
    <w:bookmarkStart w:id="25" w:name="core-domains-of-school-counseling"/>
    <w:p>
      <w:pPr>
        <w:pStyle w:val="Heading2"/>
      </w:pPr>
      <w:r>
        <w:t xml:space="preserve">Core Domains of School Counseling</w:t>
      </w:r>
    </w:p>
    <w:p>
      <w:pPr>
        <w:pStyle w:val="FirstParagraph"/>
      </w:pPr>
      <w:r>
        <w:t xml:space="preserve">The modern school counselor in Kuwait City operates across three primary domains: academic achievement, career development, and personal/social growth. These domains align with international standards, such as those set by the American School Counselor Association (ASCA), yet are adapted to local contexts.</w:t>
      </w:r>
    </w:p>
    <w:bookmarkStart w:id="22" w:name="academic-achievement"/>
    <w:p>
      <w:pPr>
        <w:pStyle w:val="Heading3"/>
      </w:pPr>
      <w:r>
        <w:t xml:space="preserve">Academic Achievement</w:t>
      </w:r>
    </w:p>
    <w:p>
      <w:pPr>
        <w:pStyle w:val="FirstParagraph"/>
      </w:pPr>
      <w:r>
        <w:t xml:space="preserve">In Kuwait City’s competitive academic environment, school counselors play a crucial role in helping students develop study skills, time management, and goal-setting abilities. They collaborate with teachers to identify at-risk students and implement interventions that promote engagement. Furthermore, counselors assist in navigating the complex curriculum choices that lead to higher education pathways within Kuwait or abroad.</w:t>
      </w:r>
    </w:p>
    <w:bookmarkEnd w:id="22"/>
    <w:bookmarkStart w:id="23" w:name="career-development"/>
    <w:p>
      <w:pPr>
        <w:pStyle w:val="Heading3"/>
      </w:pPr>
      <w:r>
        <w:t xml:space="preserve">Career Development</w:t>
      </w:r>
    </w:p>
    <w:p>
      <w:pPr>
        <w:pStyle w:val="FirstParagraph"/>
      </w:pPr>
      <w:r>
        <w:t xml:space="preserve">With the implementation of Kuwait Vision 2035, there is a strong national emphasis on diversifying the economy and reducing reliance on public sector employment. School counselors are at the forefront of this initiative, helping students explore career interests that align with private sector opportunities and emerging industries. Workshops on entrepreneurship and skills-based learning are increasingly integrated into counseling programs to prepare students for a dynamic job market.</w:t>
      </w:r>
    </w:p>
    <w:bookmarkEnd w:id="23"/>
    <w:bookmarkStart w:id="24" w:name="personalsocial-growth"/>
    <w:p>
      <w:pPr>
        <w:pStyle w:val="Heading3"/>
      </w:pPr>
      <w:r>
        <w:t xml:space="preserve">Personal/Social Growth</w:t>
      </w:r>
    </w:p>
    <w:p>
      <w:pPr>
        <w:pStyle w:val="FirstParagraph"/>
      </w:pPr>
      <w:r>
        <w:t xml:space="preserve">This domain addresses the mental health needs of students. School counselors in Kuwait City provide individual and group counseling for issues such as anxiety, depression, family conflict, and peer pressure. Given the conservative nature of Kuwaiti society, there is a growing emphasis on destigmatizing mental health services within schools to ensure that students feel safe seeking help.</w:t>
      </w:r>
    </w:p>
    <w:bookmarkEnd w:id="24"/>
    <w:bookmarkEnd w:id="25"/>
    <w:bookmarkStart w:id="26" w:name="cultural-considerations-and-challenges"/>
    <w:p>
      <w:pPr>
        <w:pStyle w:val="Heading2"/>
      </w:pPr>
      <w:r>
        <w:t xml:space="preserve">Cultural Considerations and Challenges</w:t>
      </w:r>
    </w:p>
    <w:p>
      <w:pPr>
        <w:pStyle w:val="FirstParagraph"/>
      </w:pPr>
      <w:r>
        <w:t xml:space="preserve">The practice of school counseling in Kuwait City cannot be divorced from its cultural context. Counselors must navigate the delicate balance between Western psychological models and Islamic/Kuwaiti values. For instance, discussions regarding family dynamics may require a deep understanding of tribal structures and parental authority. The role of the extended family is significant, often requiring counselors to engage parents as active partners in the intervention process.</w:t>
      </w:r>
    </w:p>
    <w:p>
      <w:pPr>
        <w:pStyle w:val="BodyText"/>
      </w:pPr>
      <w:r>
        <w:t xml:space="preserve">Additionally, Kuwait City’s demographic diversity introduces another layer of complexity. Schools often serve students from various socioeconomic backgrounds and nationalities within the expatriate community. School counselors must be equipped with cross-cultural competencies to address the unique stressors faced by both Kuwaiti nationals and non-national residents.</w:t>
      </w:r>
    </w:p>
    <w:bookmarkEnd w:id="26"/>
    <w:bookmarkStart w:id="27" w:name="the-future-of-counseling-in-kuwait-city"/>
    <w:p>
      <w:pPr>
        <w:pStyle w:val="Heading2"/>
      </w:pPr>
      <w:r>
        <w:t xml:space="preserve">The Future of Counseling in Kuwait City</w:t>
      </w:r>
    </w:p>
    <w:p>
      <w:pPr>
        <w:pStyle w:val="FirstParagraph"/>
      </w:pPr>
      <w:r>
        <w:t xml:space="preserve">To enhance the effectiveness of school counselors, several recommendations are proposed:</w:t>
      </w:r>
    </w:p>
    <w:p>
      <w:pPr>
        <w:numPr>
          <w:ilvl w:val="0"/>
          <w:numId w:val="1001"/>
        </w:numPr>
        <w:pStyle w:val="Compact"/>
      </w:pPr>
      <w:r>
        <w:rPr>
          <w:bCs/>
          <w:b/>
        </w:rPr>
        <w:t xml:space="preserve">Licensure and Certification:</w:t>
      </w:r>
      <w:r>
        <w:t xml:space="preserve"> </w:t>
      </w:r>
      <w:r>
        <w:t xml:space="preserve">Establishing strict licensing requirements to ensure that all school counselors meet international professional standards.</w:t>
      </w:r>
    </w:p>
    <w:p>
      <w:pPr>
        <w:numPr>
          <w:ilvl w:val="0"/>
          <w:numId w:val="1001"/>
        </w:numPr>
        <w:pStyle w:val="Compact"/>
      </w:pPr>
      <w:r>
        <w:rPr>
          <w:bCs/>
          <w:b/>
        </w:rPr>
        <w:t xml:space="preserve">Ongoing Training:</w:t>
      </w:r>
      <w:r>
        <w:t xml:space="preserve"> </w:t>
      </w:r>
      <w:r>
        <w:t xml:space="preserve">Providing continuous professional development focused on trauma-informed care, digital well-being, and cultural competence.</w:t>
      </w:r>
    </w:p>
    <w:p>
      <w:pPr>
        <w:numPr>
          <w:ilvl w:val="0"/>
          <w:numId w:val="1001"/>
        </w:numPr>
        <w:pStyle w:val="Compact"/>
      </w:pPr>
      <w:r>
        <w:rPr>
          <w:bCs/>
          <w:b/>
        </w:rPr>
        <w:t xml:space="preserve">Redefining Roles:</w:t>
      </w:r>
      <w:r>
        <w:t xml:space="preserve"> </w:t>
      </w:r>
      <w:r>
        <w:t xml:space="preserve">Clarifying the scope of practice to distinguish counseling roles from administrative or disciplinary functions, ensuring counselors have adequate time for direct student contact.</w:t>
      </w:r>
    </w:p>
    <w:bookmarkEnd w:id="27"/>
    <w:bookmarkStart w:id="28" w:name="conclusion"/>
    <w:p>
      <w:pPr>
        <w:pStyle w:val="Heading2"/>
      </w:pPr>
      <w:r>
        <w:t xml:space="preserve">Conclusion</w:t>
      </w:r>
    </w:p>
    <w:p>
      <w:pPr>
        <w:pStyle w:val="FirstParagraph"/>
      </w:pPr>
      <w:r>
        <w:t xml:space="preserve">The school counselor in Kuwait City is an indispensable component of the modern educational framework. By addressing academic, career, and personal needs through a culturally sensitive lens, these professionals contribute significantly to the holistic development of students. As Kuwait continues its journey toward national development and educational excellence, investing in high-quality counseling services will be essential for nurturing resilient, capable, and healthy future citizens.</w:t>
      </w:r>
    </w:p>
    <w:bookmarkEnd w:id="28"/>
    <w:bookmarkStart w:id="29" w:name="references"/>
    <w:p>
      <w:pPr>
        <w:pStyle w:val="Heading2"/>
      </w:pPr>
      <w:r>
        <w:t xml:space="preserve">References</w:t>
      </w:r>
    </w:p>
    <w:p>
      <w:pPr>
        <w:pStyle w:val="FirstParagraph"/>
      </w:pPr>
      <w:r>
        <w:t xml:space="preserve">Ministry of Education. (2021).</w:t>
      </w:r>
      <w:r>
        <w:t xml:space="preserve"> </w:t>
      </w:r>
      <w:r>
        <w:rPr>
          <w:iCs/>
          <w:i/>
        </w:rPr>
        <w:t xml:space="preserve">National Strategy for Educational Development in Kuwait</w:t>
      </w:r>
      <w:r>
        <w:t xml:space="preserve">. State of Kuwait.</w:t>
      </w:r>
    </w:p>
    <w:p>
      <w:pPr>
        <w:pStyle w:val="BodyText"/>
      </w:pPr>
      <w:r>
        <w:t xml:space="preserve">Kuwait Vision 2035. (2019).</w:t>
      </w:r>
      <w:r>
        <w:t xml:space="preserve"> </w:t>
      </w:r>
      <w:r>
        <w:rPr>
          <w:iCs/>
          <w:i/>
        </w:rPr>
        <w:t xml:space="preserve">Fighting Poverty and Building Opportunities for All</w:t>
      </w:r>
      <w:r>
        <w:t xml:space="preserve">. Planning Authority.</w:t>
      </w:r>
    </w:p>
    <w:p>
      <w:pPr>
        <w:pStyle w:val="BodyText"/>
      </w:pPr>
      <w:r>
        <w:t xml:space="preserve">American School Counselor Association. (2019).</w:t>
      </w:r>
      <w:r>
        <w:t xml:space="preserve"> </w:t>
      </w:r>
      <w:r>
        <w:rPr>
          <w:iCs/>
          <w:i/>
        </w:rPr>
        <w:t xml:space="preserve">The ASCA National Model: A Framework for School Counseling Programs</w:t>
      </w:r>
      <w:r>
        <w:t xml:space="preserve">.</w:t>
      </w:r>
    </w:p>
    <w:p>
      <w:pPr>
        <w:pStyle w:val="BodyText"/>
      </w:pPr>
      <w:r>
        <w:t xml:space="preserve">Al-Kandari, M., &amp; Al-Mutairi, S. (2022). "Challenges and Opportunities in Implementing School Counseling Services in Kuwait."</w:t>
      </w:r>
      <w:r>
        <w:t xml:space="preserve"> </w:t>
      </w:r>
      <w:r>
        <w:rPr>
          <w:iCs/>
          <w:i/>
        </w:rPr>
        <w:t xml:space="preserve">Journal of Middle East Educational Psychology</w:t>
      </w:r>
      <w:r>
        <w:t xml:space="preserve">, 14(3), 45-60.</w:t>
      </w:r>
    </w:p>
    <w:p>
      <w:pPr>
        <w:pStyle w:val="BodyText"/>
      </w:pPr>
      <w:r>
        <w:t xml:space="preserve">Hussein, A. (2023). "Cultural Adaptations of Psychological Interventions in Arab Schools."</w:t>
      </w:r>
      <w:r>
        <w:t xml:space="preserve"> </w:t>
      </w:r>
      <w:r>
        <w:rPr>
          <w:iCs/>
          <w:i/>
        </w:rPr>
        <w:t xml:space="preserve">International Journal of School Counseling</w:t>
      </w:r>
      <w:r>
        <w:t xml:space="preserve">, 8(1), 112-129.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Kuwait City: Navigating Educational and Psychosocial Challenges</dc:title>
  <dc:creator/>
  <dc:language>en</dc:language>
  <cp:keywords/>
  <dcterms:created xsi:type="dcterms:W3CDTF">2026-07-30T03:56:35Z</dcterms:created>
  <dcterms:modified xsi:type="dcterms:W3CDTF">2026-07-30T03:56:35Z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