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Enhancing</w:t>
      </w:r>
      <w:r>
        <w:t xml:space="preserve"> </w:t>
      </w:r>
      <w:r>
        <w:t xml:space="preserve">Student</w:t>
      </w:r>
      <w:r>
        <w:t xml:space="preserve"> </w:t>
      </w:r>
      <w:r>
        <w:t xml:space="preserve">Success:</w:t>
      </w:r>
      <w:r>
        <w:t xml:space="preserve"> </w:t>
      </w:r>
      <w:r>
        <w:t xml:space="preserve">A</w:t>
      </w:r>
      <w:r>
        <w:t xml:space="preserve"> </w:t>
      </w:r>
      <w:r>
        <w:t xml:space="preserve">Contextual</w:t>
      </w:r>
      <w:r>
        <w:t xml:space="preserve"> </w:t>
      </w:r>
      <w:r>
        <w:t xml:space="preserve">Analysis</w:t>
      </w:r>
      <w:r>
        <w:t xml:space="preserve"> </w:t>
      </w:r>
      <w:r>
        <w:t xml:space="preserve">for</w:t>
      </w:r>
      <w:r>
        <w:t xml:space="preserve"> </w:t>
      </w:r>
      <w:r>
        <w:t xml:space="preserve">Casablanca,</w:t>
      </w:r>
      <w:r>
        <w:t xml:space="preserve"> </w:t>
      </w:r>
      <w:r>
        <w:t xml:space="preserve">Morocco</w:t>
      </w:r>
    </w:p>
    <w:bookmarkStart w:id="30" w:name="Xa093a19d0a6c7226c6de913b0499753cdab9a21"/>
    <w:p>
      <w:pPr>
        <w:pStyle w:val="Heading1"/>
      </w:pPr>
      <w:r>
        <w:t xml:space="preserve">The Role of the School Counselor in Enhancing Student Success: A Contextual Analysis for Casablanca, Morocco</w:t>
      </w:r>
    </w:p>
    <w:p>
      <w:pPr>
        <w:pStyle w:val="FirstParagraph"/>
      </w:pPr>
      <w:r>
        <w:rPr>
          <w:bCs/>
          <w:b/>
        </w:rPr>
        <w:t xml:space="preserve">Author:</w:t>
      </w:r>
      <w:r>
        <w:t xml:space="preserve"> </w:t>
      </w:r>
      <w:r>
        <w:t xml:space="preserve">[Name Redacted]</w:t>
      </w:r>
      <w:r>
        <w:br/>
      </w:r>
      <w:r>
        <w:rPr>
          <w:bCs/>
          <w:b/>
        </w:rPr>
        <w:t xml:space="preserve">Affiliation:</w:t>
      </w:r>
      <w:r>
        <w:t xml:space="preserve"> </w:t>
      </w:r>
      <w:r>
        <w:t xml:space="preserve">Department of Educational Psychology, University Hassan II</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evolving landscape of student support systems within the Moroccan educational framework, with a specific focus on Casablanca. As one of Morocco’s economic and demographic hubs, Casablanca presents unique challenges regarding academic pressure, career guidance, and psychosocial development. This paper argues for the formal integration and expansion of the</w:t>
      </w:r>
      <w:r>
        <w:t xml:space="preserve"> </w:t>
      </w:r>
      <w:r>
        <w:rPr>
          <w:bCs/>
          <w:b/>
        </w:rPr>
        <w:t xml:space="preserve">School Counselor</w:t>
      </w:r>
      <w:r>
        <w:t xml:space="preserve"> </w:t>
      </w:r>
      <w:r>
        <w:t xml:space="preserve">role within public and private institutions in</w:t>
      </w:r>
      <w:r>
        <w:t xml:space="preserve"> </w:t>
      </w:r>
      <w:r>
        <w:rPr>
          <w:bCs/>
          <w:b/>
        </w:rPr>
        <w:t xml:space="preserve">Morocco Casablanca</w:t>
      </w:r>
      <w:r>
        <w:t xml:space="preserve">. By analyzing current systemic gaps, cultural nuances, and international best practices adapted to local contexts, this study proposes a framework for effective counseling intervention. The findings suggest that targeted counseling services can significantly reduce dropout rates, improve mental health outcomes, and align student competencies with the dynamic labor market of the greater Casablanca region.</w:t>
      </w:r>
    </w:p>
    <w:bookmarkEnd w:id="20"/>
    <w:bookmarkStart w:id="21" w:name="introduction"/>
    <w:p>
      <w:pPr>
        <w:pStyle w:val="Heading2"/>
      </w:pPr>
      <w:r>
        <w:t xml:space="preserve">Introduction</w:t>
      </w:r>
    </w:p>
    <w:p>
      <w:pPr>
        <w:pStyle w:val="FirstParagraph"/>
      </w:pPr>
      <w:r>
        <w:t xml:space="preserve">The Moroccan education system has undergone significant reforms over the past two decades, aiming to increase access to quality education and improve learning outcomes. However, as Morocco seeks to position itself as a competitive player in the global economy, particularly through its industrial hubs like</w:t>
      </w:r>
      <w:r>
        <w:t xml:space="preserve"> </w:t>
      </w:r>
      <w:r>
        <w:rPr>
          <w:bCs/>
          <w:b/>
        </w:rPr>
        <w:t xml:space="preserve">Morocco Casablanca</w:t>
      </w:r>
      <w:r>
        <w:t xml:space="preserve">, there is an urgent need to address the holistic well-being of students. Historically, support for student welfare has been fragmented, relying heavily on administrative oversight rather than specialized psychological and career guidance. This academic journal article posits that the institutionalization of the</w:t>
      </w:r>
      <w:r>
        <w:t xml:space="preserve"> </w:t>
      </w:r>
      <w:r>
        <w:rPr>
          <w:bCs/>
          <w:b/>
        </w:rPr>
        <w:t xml:space="preserve">School Counselor</w:t>
      </w:r>
      <w:r>
        <w:t xml:space="preserve"> </w:t>
      </w:r>
      <w:r>
        <w:t xml:space="preserve">is not merely a beneficial addition but a critical component of modern educational infrastructure in</w:t>
      </w:r>
      <w:r>
        <w:t xml:space="preserve"> </w:t>
      </w:r>
      <w:r>
        <w:rPr>
          <w:bCs/>
          <w:b/>
        </w:rPr>
        <w:t xml:space="preserve">Morocco Casablanca</w:t>
      </w:r>
      <w:r>
        <w:t xml:space="preserve">.</w:t>
      </w:r>
    </w:p>
    <w:p>
      <w:pPr>
        <w:pStyle w:val="BodyText"/>
      </w:pPr>
      <w:r>
        <w:t xml:space="preserve">Casablanca, home to nearly one-fifth of Morocco’s population, represents a microcosm of rapid urbanization and social stratification. The students navigating this environment face multifaceted pressures: from the intense competition for university placement to the economic realities faced by families in rapidly gentrifying neighborhoods. Consequently, the traditional model of teacher-led mentorship is insufficient. A dedicated</w:t>
      </w:r>
      <w:r>
        <w:t xml:space="preserve"> </w:t>
      </w:r>
      <w:r>
        <w:rPr>
          <w:bCs/>
          <w:b/>
        </w:rPr>
        <w:t xml:space="preserve">School Counselor</w:t>
      </w:r>
      <w:r>
        <w:t xml:space="preserve"> </w:t>
      </w:r>
      <w:r>
        <w:t xml:space="preserve">provides the specialized expertise required to navigate these complex psychosocial and academic landscapes.</w:t>
      </w:r>
    </w:p>
    <w:bookmarkEnd w:id="21"/>
    <w:bookmarkStart w:id="22" w:name="Xce6da98abed2efa175ab17183d02442c42718cd"/>
    <w:p>
      <w:pPr>
        <w:pStyle w:val="Heading2"/>
      </w:pPr>
      <w:r>
        <w:t xml:space="preserve">The Current Landscape of Student Support in Casablanca</w:t>
      </w:r>
    </w:p>
    <w:p>
      <w:pPr>
        <w:pStyle w:val="FirstParagraph"/>
      </w:pPr>
      <w:r>
        <w:t xml:space="preserve">In many schools across</w:t>
      </w:r>
      <w:r>
        <w:t xml:space="preserve"> </w:t>
      </w:r>
      <w:r>
        <w:rPr>
          <w:bCs/>
          <w:b/>
        </w:rPr>
        <w:t xml:space="preserve">Morocco Casablanca</w:t>
      </w:r>
      <w:r>
        <w:t xml:space="preserve">, the concept of counseling is often conflated with disciplinary measures or administrative tracking. While social assistants (assistantes sociales) exist within the Ministry of Education’s structure, their primary mandate often focuses on bureaucratic support regarding scholarships and family allowances rather than direct student psychological development. There is a distinct absence of licensed, trained</w:t>
      </w:r>
      <w:r>
        <w:t xml:space="preserve"> </w:t>
      </w:r>
      <w:r>
        <w:rPr>
          <w:bCs/>
          <w:b/>
        </w:rPr>
        <w:t xml:space="preserve">School Counselors</w:t>
      </w:r>
      <w:r>
        <w:t xml:space="preserve"> </w:t>
      </w:r>
      <w:r>
        <w:t xml:space="preserve">who can provide individualized academic planning, career exploration, and mental health first aid.</w:t>
      </w:r>
    </w:p>
    <w:p>
      <w:pPr>
        <w:pStyle w:val="BodyText"/>
      </w:pPr>
      <w:r>
        <w:t xml:space="preserve">The demographic diversity of Casablanca adds another layer of complexity. The city hosts students from varied socioeconomic backgrounds, including significant populations in peri-urban areas such as Ain Sebaâ and Sidi Bernoussi. In these communities, the stigma surrounding mental health remains a barrier to seeking help. Furthermore, the disconnect between secondary education curricula and the actual skills required by employers in Casablanca’s industrial zones creates anxiety among students regarding their future employability. Without professional guidance, many students make hasty educational choices that do not align with their aptitudes or market realities.</w:t>
      </w:r>
    </w:p>
    <w:bookmarkEnd w:id="22"/>
    <w:bookmarkStart w:id="26" w:name="Xda17cd55138330e19a17aeaca7cc37b5baee1c0"/>
    <w:p>
      <w:pPr>
        <w:pStyle w:val="Heading2"/>
      </w:pPr>
      <w:r>
        <w:t xml:space="preserve">The Strategic Importance of the School Counselor Role</w:t>
      </w:r>
    </w:p>
    <w:p>
      <w:pPr>
        <w:pStyle w:val="FirstParagraph"/>
      </w:pPr>
      <w:r>
        <w:t xml:space="preserve">To address these challenges, the role of the</w:t>
      </w:r>
      <w:r>
        <w:t xml:space="preserve"> </w:t>
      </w:r>
      <w:r>
        <w:rPr>
          <w:bCs/>
          <w:b/>
        </w:rPr>
        <w:t xml:space="preserve">School Counselor</w:t>
      </w:r>
      <w:r>
        <w:t xml:space="preserve"> </w:t>
      </w:r>
      <w:r>
        <w:t xml:space="preserve">in</w:t>
      </w:r>
      <w:r>
        <w:t xml:space="preserve"> </w:t>
      </w:r>
      <w:r>
        <w:rPr>
          <w:bCs/>
          <w:b/>
        </w:rPr>
        <w:t xml:space="preserve">Morocco Casablanca</w:t>
      </w:r>
      <w:r>
        <w:t xml:space="preserve"> </w:t>
      </w:r>
      <w:r>
        <w:t xml:space="preserve">must be redefined through three key pillars: Academic Guidance, Career Development, and Psychosocial Support.</w:t>
      </w:r>
    </w:p>
    <w:bookmarkStart w:id="23" w:name="Xf9db10fb573d870127a39f0de9511eb379e7c55"/>
    <w:p>
      <w:pPr>
        <w:pStyle w:val="Heading3"/>
      </w:pPr>
      <w:r>
        <w:t xml:space="preserve">1. Academic Guidance and Retention Strategies</w:t>
      </w:r>
    </w:p>
    <w:p>
      <w:pPr>
        <w:pStyle w:val="FirstParagraph"/>
      </w:pPr>
      <w:r>
        <w:t xml:space="preserve">Dropout rates remain a persistent challenge in the Greater Casablanca region. The</w:t>
      </w:r>
      <w:r>
        <w:t xml:space="preserve"> </w:t>
      </w:r>
      <w:r>
        <w:rPr>
          <w:bCs/>
          <w:b/>
        </w:rPr>
        <w:t xml:space="preserve">School Counselor</w:t>
      </w:r>
      <w:r>
        <w:t xml:space="preserve"> </w:t>
      </w:r>
      <w:r>
        <w:t xml:space="preserve">acts as an early intervention specialist, identifying students at risk of academic failure before they disengage from the system. By implementing data-driven monitoring systems and personalized support plans, counselors can address learning disabilities, language barriers (particularly for students transitioning between Arabic and French instructional mediums), and motivational deficits. This proactive approach is essential for maintaining retention rates in high schools preparing for the Baccalaureate examination.</w:t>
      </w:r>
    </w:p>
    <w:bookmarkEnd w:id="23"/>
    <w:bookmarkStart w:id="24" w:name="X5229e7cd2ce8de77a260c20b3b7e5ef416925d6"/>
    <w:p>
      <w:pPr>
        <w:pStyle w:val="Heading3"/>
      </w:pPr>
      <w:r>
        <w:t xml:space="preserve">2. Career Development aligned with Local Economic Needs</w:t>
      </w:r>
    </w:p>
    <w:p>
      <w:pPr>
        <w:pStyle w:val="FirstParagraph"/>
      </w:pPr>
      <w:r>
        <w:t xml:space="preserve">&gt;Casablanca is the economic engine of Morocco, hosting a diverse array of industries ranging from aerospace and automotive manufacturing to finance and tourism. However, there is often a mismatch between student aspirations and labor market demands. The</w:t>
      </w:r>
      <w:r>
        <w:t xml:space="preserve"> </w:t>
      </w:r>
      <w:r>
        <w:rPr>
          <w:bCs/>
          <w:b/>
        </w:rPr>
        <w:t xml:space="preserve">School Counselor</w:t>
      </w:r>
      <w:r>
        <w:t xml:space="preserve"> </w:t>
      </w:r>
      <w:r>
        <w:t xml:space="preserve">plays a pivotal role in bridging this gap. By facilitating career workshops, organizing industry visits to Casablanca’s tech parks, and providing objective assessments of student strengths, counselors help students make informed decisions about higher education and vocational training. This alignment ensures that the future workforce of</w:t>
      </w:r>
      <w:r>
        <w:t xml:space="preserve"> </w:t>
      </w:r>
      <w:r>
        <w:rPr>
          <w:bCs/>
          <w:b/>
        </w:rPr>
        <w:t xml:space="preserve">Morocco Casablanca</w:t>
      </w:r>
      <w:r>
        <w:t xml:space="preserve"> </w:t>
      </w:r>
      <w:r>
        <w:t xml:space="preserve">is skilled and adaptable.</w:t>
      </w:r>
    </w:p>
    <w:bookmarkEnd w:id="24"/>
    <w:bookmarkStart w:id="25" w:name="X29bf6998ebf7d22a44b49c3d68c47555eb29b0c"/>
    <w:p>
      <w:pPr>
        <w:pStyle w:val="Heading3"/>
      </w:pPr>
      <w:r>
        <w:t xml:space="preserve">3. Psychosocial Support and Mental Health Destigmatization</w:t>
      </w:r>
    </w:p>
    <w:p>
      <w:pPr>
        <w:pStyle w:val="FirstParagraph"/>
      </w:pPr>
      <w:r>
        <w:t xml:space="preserve">&gt;In a rapidly changing society, adolescents in Casablanca face unprecedented stressors, including digital addiction, family instability, and social identity conflicts. The</w:t>
      </w:r>
      <w:r>
        <w:t xml:space="preserve"> </w:t>
      </w:r>
      <w:r>
        <w:rPr>
          <w:bCs/>
          <w:b/>
        </w:rPr>
        <w:t xml:space="preserve">School Counselor</w:t>
      </w:r>
      <w:r>
        <w:t xml:space="preserve"> </w:t>
      </w:r>
      <w:r>
        <w:t xml:space="preserve">provides a confidential safe space for students to process these issues. Crucially, the presence of a professional counselor helps normalize conversations around mental health within the school community. By collaborating with parents and teachers to create a supportive environment, the counselor reduces stigma and ensures that mental health crises are managed with appropriate clinical referral protocols.</w:t>
      </w:r>
    </w:p>
    <w:bookmarkEnd w:id="25"/>
    <w:bookmarkEnd w:id="26"/>
    <w:bookmarkStart w:id="27" w:name="Xb9387666d46c18f4e585cebea15aad2d5f78a5f"/>
    <w:p>
      <w:pPr>
        <w:pStyle w:val="Heading2"/>
      </w:pPr>
      <w:r>
        <w:t xml:space="preserve">Challenges and Recommendations for Implementation</w:t>
      </w:r>
    </w:p>
    <w:p>
      <w:pPr>
        <w:pStyle w:val="FirstParagraph"/>
      </w:pPr>
      <w:r>
        <w:t xml:space="preserve">The integration of</w:t>
      </w:r>
      <w:r>
        <w:t xml:space="preserve"> </w:t>
      </w:r>
      <w:r>
        <w:rPr>
          <w:bCs/>
          <w:b/>
        </w:rPr>
        <w:t xml:space="preserve">School Counselors</w:t>
      </w:r>
      <w:r>
        <w:t xml:space="preserve"> </w:t>
      </w:r>
      <w:r>
        <w:t xml:space="preserve">in</w:t>
      </w:r>
      <w:r>
        <w:t xml:space="preserve"> </w:t>
      </w:r>
      <w:r>
        <w:rPr>
          <w:bCs/>
          <w:b/>
        </w:rPr>
        <w:t xml:space="preserve">Morocco Casablanca</w:t>
      </w:r>
      <w:r>
        <w:t xml:space="preserve"> </w:t>
      </w:r>
      <w:r>
        <w:t xml:space="preserve">is not without obstacles. Chief among these is the lack of standardized training programs specifically tailored to the Moroccan cultural context. While international models exist, they must be adapted to respect local values, religious contexts, and family dynamics. Furthermore, budgetary constraints in public schools may limit hiring capabilities.</w:t>
      </w:r>
    </w:p>
    <w:p>
      <w:pPr>
        <w:pStyle w:val="BodyText"/>
      </w:pPr>
      <w:r>
        <w:t xml:space="preserve">To overcome these hurdles, this article recommends a phased implementation strategy:</w:t>
      </w:r>
    </w:p>
    <w:p>
      <w:pPr>
        <w:numPr>
          <w:ilvl w:val="0"/>
          <w:numId w:val="1001"/>
        </w:numPr>
        <w:pStyle w:val="Compact"/>
      </w:pPr>
      <w:r>
        <w:rPr>
          <w:bCs/>
          <w:b/>
        </w:rPr>
        <w:t xml:space="preserve">Pilot Programs:</w:t>
      </w:r>
      <w:r>
        <w:t xml:space="preserve"> </w:t>
      </w:r>
      <w:r>
        <w:t xml:space="preserve">Establish pilot counseling units in selected high-performing and high-need schools across Casablanca to test efficacy models.</w:t>
      </w:r>
    </w:p>
    <w:p>
      <w:pPr>
        <w:numPr>
          <w:ilvl w:val="0"/>
          <w:numId w:val="1001"/>
        </w:numPr>
        <w:pStyle w:val="Compact"/>
      </w:pPr>
      <w:r>
        <w:rPr>
          <w:bCs/>
          <w:b/>
        </w:rPr>
        <w:t xml:space="preserve">Curriculum Development:</w:t>
      </w:r>
      <w:r>
        <w:t xml:space="preserve"> </w:t>
      </w:r>
      <w:r>
        <w:t xml:space="preserve">Collaborate with the University of Hassan II and other Moroccan institutions to develop a specialized Master’s program in School Counseling that integrates Moroccan pedagogy with global psychological standards.</w:t>
      </w:r>
    </w:p>
    <w:p>
      <w:pPr>
        <w:numPr>
          <w:ilvl w:val="0"/>
          <w:numId w:val="1001"/>
        </w:numPr>
        <w:pStyle w:val="Compact"/>
      </w:pPr>
      <w:r>
        <w:rPr>
          <w:bCs/>
          <w:b/>
        </w:rPr>
        <w:t xml:space="preserve">Public-Private Partnerships:</w:t>
      </w:r>
      <w:r>
        <w:t xml:space="preserve"> </w:t>
      </w:r>
      <w:r>
        <w:t xml:space="preserve">Leverage the corporate sector in Casablanca, particularly multinational companies operating in the region, to fund counseling infrastructure as part of their Corporate Social Responsibility (CSR) initiatives.</w:t>
      </w:r>
    </w:p>
    <w:bookmarkEnd w:id="27"/>
    <w:bookmarkStart w:id="28" w:name="conclusion"/>
    <w:p>
      <w:pPr>
        <w:pStyle w:val="Heading2"/>
      </w:pPr>
      <w:r>
        <w:t xml:space="preserve">Conclusion</w:t>
      </w:r>
    </w:p>
    <w:p>
      <w:pPr>
        <w:pStyle w:val="FirstParagraph"/>
      </w:pPr>
      <w:r>
        <w:t xml:space="preserve">The educational future of Morocco is intrinsically linked to the well-being and preparedness of its youth. In</w:t>
      </w:r>
      <w:r>
        <w:t xml:space="preserve"> </w:t>
      </w:r>
      <w:r>
        <w:rPr>
          <w:bCs/>
          <w:b/>
        </w:rPr>
        <w:t xml:space="preserve">Morocco Casablanca</w:t>
      </w:r>
      <w:r>
        <w:t xml:space="preserve">, where economic dynamism meets social complexity, the traditional support mechanisms are no longer sufficient. The formal adoption and expansion of the</w:t>
      </w:r>
      <w:r>
        <w:t xml:space="preserve"> </w:t>
      </w:r>
      <w:r>
        <w:rPr>
          <w:bCs/>
          <w:b/>
        </w:rPr>
        <w:t xml:space="preserve">School Counselor</w:t>
      </w:r>
      <w:r>
        <w:t xml:space="preserve"> </w:t>
      </w:r>
      <w:r>
        <w:t xml:space="preserve">role represents a critical investment in human capital. By providing comprehensive academic, career, and psychosocial support, counselors empower students to navigate their educational journeys with confidence and purpose. This article concludes that prioritizing the</w:t>
      </w:r>
      <w:r>
        <w:t xml:space="preserve"> </w:t>
      </w:r>
      <w:r>
        <w:rPr>
          <w:bCs/>
          <w:b/>
        </w:rPr>
        <w:t xml:space="preserve">School Counselor</w:t>
      </w:r>
      <w:r>
        <w:t xml:space="preserve"> </w:t>
      </w:r>
      <w:r>
        <w:t xml:space="preserve">in Casablanca’s schools is not only an ethical imperative for student welfare but also a strategic economic necessity for the sustained development of Morocco.</w:t>
      </w:r>
    </w:p>
    <w:bookmarkEnd w:id="28"/>
    <w:bookmarkStart w:id="29" w:name="references"/>
    <w:p>
      <w:pPr>
        <w:pStyle w:val="Heading2"/>
      </w:pPr>
      <w:r>
        <w:t xml:space="preserve">References</w:t>
      </w:r>
    </w:p>
    <w:p>
      <w:pPr>
        <w:numPr>
          <w:ilvl w:val="0"/>
          <w:numId w:val="1002"/>
        </w:numPr>
        <w:pStyle w:val="Compact"/>
      </w:pPr>
      <w:r>
        <w:t xml:space="preserve">Haut-Commissariat au Plan. (2021). *Étude sur la situation des jeunes au Maroc*. HCP Casablanca.</w:t>
      </w:r>
    </w:p>
    <w:p>
      <w:pPr>
        <w:numPr>
          <w:ilvl w:val="0"/>
          <w:numId w:val="1002"/>
        </w:numPr>
        <w:pStyle w:val="Compact"/>
      </w:pPr>
      <w:r>
        <w:t xml:space="preserve">Mission de Suivi et d’Appui à la Mise en Œuvre des Réformes Éducatives. (2019). *Rapport annuel sur l'école marocaine*. Ministère de l'Éducation Nationale.</w:t>
      </w:r>
    </w:p>
    <w:p>
      <w:pPr>
        <w:numPr>
          <w:ilvl w:val="0"/>
          <w:numId w:val="1002"/>
        </w:numPr>
        <w:pStyle w:val="Compact"/>
      </w:pPr>
      <w:r>
        <w:t xml:space="preserve">Pearson, J., &amp; Borgen, W. (2020). "School Counseling in Developing Economies: Contextual Adaptations." *Journal of International Education*, 45(3), 112-130.</w:t>
      </w:r>
    </w:p>
    <w:p>
      <w:pPr>
        <w:numPr>
          <w:ilvl w:val="0"/>
          <w:numId w:val="1002"/>
        </w:numPr>
        <w:pStyle w:val="Compact"/>
      </w:pPr>
      <w:r>
        <w:t xml:space="preserve">World Bank. (2022). *Morocco Economic Monitor: Investing in Human Capital for Recovery*. Washington, DC: World Bank Group.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Enhancing Student Success: A Contextual Analysis for Casablanca, Morocco</dc:title>
  <dc:creator/>
  <cp:keywords/>
  <dcterms:created xsi:type="dcterms:W3CDTF">2026-07-29T16:06:03Z</dcterms:created>
  <dcterms:modified xsi:type="dcterms:W3CDTF">2026-07-29T16:06:03Z</dcterms:modified>
</cp:coreProperties>
</file>

<file path=docProps/custom.xml><?xml version="1.0" encoding="utf-8"?>
<Properties xmlns="http://schemas.openxmlformats.org/officeDocument/2006/custom-properties" xmlns:vt="http://schemas.openxmlformats.org/officeDocument/2006/docPropsVTypes"/>
</file>