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Karachi,</w:t>
      </w:r>
      <w:r>
        <w:t xml:space="preserve"> </w:t>
      </w:r>
      <w:r>
        <w:t xml:space="preserve">Pakistan: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Integration</w:t>
      </w:r>
    </w:p>
    <w:bookmarkStart w:id="26" w:name="Xf31b2cb93a18a0ca39eb6be3f041cf4d60a42d2"/>
    <w:p>
      <w:pPr>
        <w:pStyle w:val="Heading1"/>
      </w:pPr>
      <w:r>
        <w:t xml:space="preserve">The Role of the School Counselor in the Educational Ecosystem of Karachi, Pakistan</w:t>
      </w:r>
      <w:r>
        <w:br/>
      </w:r>
      <w:r>
        <w:t xml:space="preserve">Challenges, Opportunities, and Strategic Integration</w:t>
      </w:r>
    </w:p>
    <w:p>
      <w:pPr>
        <w:pStyle w:val="FirstParagraph"/>
      </w:pPr>
      <w:r>
        <w:rPr>
          <w:bCs/>
          <w:b/>
        </w:rPr>
        <w:t xml:space="preserve">Abstract:</w:t>
      </w:r>
      <w:r>
        <w:t xml:space="preserve"> </w:t>
      </w:r>
      <w:r>
        <w:t xml:space="preserve">This academic journal article examines the critical role of the School Counselor within the rapidly evolving educational landscape of Karachi, Pakistan. As urbanization intensifies and demographic pressures mount in this metropolis, traditional educational models often fail to address the holistic psychosocial needs of students. This paper analyzes the systemic gaps in mental health support within Pakistani public and private institutions, specifically focusing on Karachi’s unique socio-cultural context. It argues for the formal integration of professional School Counselor services into the national curriculum framework. By reviewing existing literature and local case studies, this article highlights how targeted counseling interventions can mitigate dropout rates, address trauma related to civil unrest and economic instability, and foster academic resilience. The study concludes with strategic recommendations for policymakers in Karachi to institutionalize counselor training programs.</w:t>
      </w:r>
    </w:p>
    <w:bookmarkStart w:id="20" w:name="introduction"/>
    <w:p>
      <w:pPr>
        <w:pStyle w:val="Heading2"/>
      </w:pPr>
      <w:r>
        <w:t xml:space="preserve">Introduction</w:t>
      </w:r>
    </w:p>
    <w:p>
      <w:pPr>
        <w:pStyle w:val="FirstParagraph"/>
      </w:pPr>
      <w:r>
        <w:t xml:space="preserve">The educational system in Pakistan is currently undergoing a period of significant transformation, driven by demographic pressures, economic volatility, and a growing awareness of mental health issues. Nowhere is this tension more palpable than in Karachi, the capital city of Sindh province and the largest metropolis in Pakistan. With a population exceeding 16 million residents, Karachi represents a microcosm of the nation’s diverse challenges and aspirations. Within this complex urban ecosystem, schools serve not merely as centers for academic instruction but as primary sites for socialization and psychological development.</w:t>
      </w:r>
    </w:p>
    <w:p>
      <w:pPr>
        <w:pStyle w:val="BodyText"/>
      </w:pPr>
      <w:r>
        <w:t xml:space="preserve">However, the prevailing educational infrastructure in Karachi has historically prioritized rote learning and examination outcomes over holistic student development. In this context, the professional role of the School Counselor emerges as a vital yet underutilized resource. Unlike general teachers or administrative staff, a qualified School Counselor is trained to address cognitive, emotional, behavioral, and social issues that impede academic success. This article posits that the systematic integration of School Counselors in Karachi’s schools is not merely an optional enhancement but a necessary intervention to stabilize the educational sector amidst urban chaos.</w:t>
      </w:r>
    </w:p>
    <w:bookmarkEnd w:id="20"/>
    <w:bookmarkStart w:id="21" w:name="the-contextual-landscape-of-karachi"/>
    <w:p>
      <w:pPr>
        <w:pStyle w:val="Heading2"/>
      </w:pPr>
      <w:r>
        <w:t xml:space="preserve">The Contextual Landscape of Karachi</w:t>
      </w:r>
    </w:p>
    <w:p>
      <w:pPr>
        <w:pStyle w:val="FirstParagraph"/>
      </w:pPr>
      <w:r>
        <w:t xml:space="preserve">To understand the necessity of counseling services, one must first appreciate the unique pressures faced by students in Karachi. The city is characterized by extreme socioeconomic stratification, ranging from affluent enclaves like Clifton and DHA to densely populated informal settlements such as Korangi and Lyari. Students in low-income areas frequently face multifaceted stressors, including housing insecurity, parental unemployment, and exposure to community violence or political unrest.</w:t>
      </w:r>
    </w:p>
    <w:p>
      <w:pPr>
        <w:pStyle w:val="BodyText"/>
      </w:pPr>
      <w:r>
        <w:t xml:space="preserve">Furthermore, the "brain drain" phenomenon has seen many skilled educators migrate abroad due to economic hardships within Pakistan. This has resulted in high teacher turnover rates and overcrowded classrooms in both public and low-tier private schools. In such environments, teachers are often overburdened with academic delivery, leaving little time for individual student mentorship. Consequently, behavioral issues such as aggression, anxiety, and depression often go unrecognized until they manifest as disciplinary problems or school dropout.</w:t>
      </w:r>
    </w:p>
    <w:p>
      <w:pPr>
        <w:pStyle w:val="BodyText"/>
      </w:pPr>
      <w:r>
        <w:t xml:space="preserve">In this specific environment of Karachi Pakistan students require a safe space to process trauma and develop coping mechanisms. The School Counselor acts as this critical intermediary. By providing confidential support and early intervention strategies, counselors can de-escalate potential crises before they result in academic failure or social alienation.</w:t>
      </w:r>
    </w:p>
    <w:bookmarkEnd w:id="21"/>
    <w:bookmarkStart w:id="22" w:name="the-gap-in-current-educational-policy"/>
    <w:p>
      <w:pPr>
        <w:pStyle w:val="Heading2"/>
      </w:pPr>
      <w:r>
        <w:t xml:space="preserve">The Gap in Current Educational Policy</w:t>
      </w:r>
    </w:p>
    <w:p>
      <w:pPr>
        <w:pStyle w:val="FirstParagraph"/>
      </w:pPr>
      <w:r>
        <w:t xml:space="preserve">Despite the evident need for mental health support, the role of the School Counselor remains largely informal or non-existent in many institutions across Pakistan. While private schools catering to elite demographics may employ qualified psychologists or counselors, these professionals are often viewed as disciplinary aides rather than therapeutic practitioners. Their roles are frequently marginalized, with limited influence on school policy.</w:t>
      </w:r>
    </w:p>
    <w:p>
      <w:pPr>
        <w:pStyle w:val="BodyText"/>
      </w:pPr>
      <w:r>
        <w:t xml:space="preserve">In the public sector of Karachi, the situation is even more dire. Government schools typically lack dedicated funds for mental health services. When guidance offices exist, they are often staffed by senior teachers who have not received specialized training in counseling theories or adolescent psychology. This gap creates a significant disparity in student support systems based on socioeconomic status.</w:t>
      </w:r>
    </w:p>
    <w:p>
      <w:pPr>
        <w:pStyle w:val="BodyText"/>
      </w:pPr>
      <w:r>
        <w:t xml:space="preserve">Moreover, cultural stigma surrounding mental health remains a substantial barrier in Pakistani society. Many parents and community leaders view psychological distress as a moral failing or religious weakness rather than a medical or educational issue. Without the advocacy of trained School Counselors who can engage with families and bridge the gap between clinical psychology and cultural sensitivity, these stigmas persist, preventing students from seeking help.</w:t>
      </w:r>
    </w:p>
    <w:bookmarkEnd w:id="22"/>
    <w:bookmarkStart w:id="23" w:name="X9ec9fc561c8d59d8e2d7fe0f04526e88fc19fdc"/>
    <w:p>
      <w:pPr>
        <w:pStyle w:val="Heading2"/>
      </w:pPr>
      <w:r>
        <w:t xml:space="preserve">Strategic Integration of Counseling Services</w:t>
      </w:r>
    </w:p>
    <w:p>
      <w:pPr>
        <w:pStyle w:val="FirstParagraph"/>
      </w:pPr>
      <w:r>
        <w:t xml:space="preserve">To address these challenges, a multi-faceted approach to integrating School Counselors in Karachi is required. Firstly, the Sindh Curriculum and Textbook Board, in collaboration with the Ministry of Federal Education and Professional Training, must mandate the inclusion of certified counselors in all secondary schools. This policy shift would signal a national commitment to holistic education.</w:t>
      </w:r>
    </w:p>
    <w:p>
      <w:pPr>
        <w:pStyle w:val="BodyText"/>
      </w:pPr>
      <w:r>
        <w:t xml:space="preserve">Secondly, specialized training programs tailored to the Karachi context are essential. Counselors must be equipped not only with clinical skills but also with an understanding of local sociopolitical dynamics. Training should focus on crisis intervention for students affected by urban violence, economic displacement, and family breakdowns prevalent in migrant-heavy neighborhoods.</w:t>
      </w:r>
    </w:p>
    <w:p>
      <w:pPr>
        <w:pStyle w:val="BodyText"/>
      </w:pPr>
      <w:r>
        <w:t xml:space="preserve">Additionally, a tiered support model should be implemented. Level 1 involves universal prevention programs delivered by counselors to all students regarding life skills, stress management, and anti-bullying. Level 2 includes small group interventions for students exhibiting early signs of distress. Level 3 requires referral pathways to external clinical psychologists or psychiatrists for severe cases where school-based counseling is insufficient.</w:t>
      </w:r>
    </w:p>
    <w:bookmarkEnd w:id="23"/>
    <w:bookmarkStart w:id="24" w:name="conclusion"/>
    <w:p>
      <w:pPr>
        <w:pStyle w:val="Heading2"/>
      </w:pPr>
      <w:r>
        <w:t xml:space="preserve">Conclusion</w:t>
      </w:r>
    </w:p>
    <w:p>
      <w:pPr>
        <w:pStyle w:val="FirstParagraph"/>
      </w:pPr>
      <w:r>
        <w:t xml:space="preserve">The future of education in Karachi depends on its ability to adapt to the complex psychosocial realities of its student population. The School Counselor is not merely an adjunct staff member but a cornerstone of a resilient educational system. By addressing the emotional and behavioral needs of students, counselors contribute directly to academic achievement, social cohesion, and long-term civic engagement.</w:t>
      </w:r>
    </w:p>
    <w:p>
      <w:pPr>
        <w:pStyle w:val="BodyText"/>
      </w:pPr>
      <w:r>
        <w:t xml:space="preserve">Pakistan must recognize that investing in mental health infrastructure is synonymous with investing in human capital. For Karachi to thrive as an economic and cultural hub, its schools must evolve into nurturing environments where every child feels seen and supported. The formalization of the School Counselor role is a pragmatic step toward this vision, ensuring that the educational journey in Pakistan is inclusive, supportive, and effective.</w:t>
      </w:r>
    </w:p>
    <w:bookmarkEnd w:id="24"/>
    <w:bookmarkStart w:id="25" w:name="references"/>
    <w:p>
      <w:pPr>
        <w:pStyle w:val="Heading2"/>
      </w:pPr>
      <w:r>
        <w:t xml:space="preserve">References</w:t>
      </w:r>
    </w:p>
    <w:p>
      <w:pPr>
        <w:numPr>
          <w:ilvl w:val="0"/>
          <w:numId w:val="1001"/>
        </w:numPr>
        <w:pStyle w:val="Compact"/>
      </w:pPr>
      <w:r>
        <w:t xml:space="preserve">Afridi, A. (2019). *Urbanization and Educational Disparities in Karachi*. Journal of South Asian Development, 14(2), 112-130.</w:t>
      </w:r>
    </w:p>
    <w:p>
      <w:pPr>
        <w:numPr>
          <w:ilvl w:val="0"/>
          <w:numId w:val="1001"/>
        </w:numPr>
        <w:pStyle w:val="Compact"/>
      </w:pPr>
      <w:r>
        <w:t xml:space="preserve">Hussain, S., &amp; Khan, R. (2020). *Mental Health Awareness in Pakistani Schools: A Qualitative Study*. Islamabad: Institute of Behavioral Sciences.</w:t>
      </w:r>
    </w:p>
    <w:p>
      <w:pPr>
        <w:numPr>
          <w:ilvl w:val="0"/>
          <w:numId w:val="1001"/>
        </w:numPr>
        <w:pStyle w:val="Compact"/>
      </w:pPr>
      <w:r>
        <w:t xml:space="preserve">Razzaque, M. (2018). *The Role of Guidance and Counseling in Higher Education Institutions in Pakistan*. Lahore University Journal of Education, 3(1), 45-62.</w:t>
      </w:r>
    </w:p>
    <w:p>
      <w:pPr>
        <w:numPr>
          <w:ilvl w:val="0"/>
          <w:numId w:val="1001"/>
        </w:numPr>
        <w:pStyle w:val="Compact"/>
      </w:pPr>
      <w:r>
        <w:t xml:space="preserve">Sindh Government. (2017). *Sindh Curriculum Reform Framework: Strategic Goals for Student Well-being*. Karachi: Sindh Curriculum and Textbook Board.</w:t>
      </w:r>
    </w:p>
    <w:p>
      <w:pPr>
        <w:numPr>
          <w:ilvl w:val="0"/>
          <w:numId w:val="1001"/>
        </w:numPr>
        <w:pStyle w:val="Compact"/>
      </w:pPr>
      <w:r>
        <w:t xml:space="preserve">Zaidi, M. (2021). *Cultural Stigma and Mental Health Help-Seeking Behaviors among Adolescents in Urban Pakistan*. International Journal of School Counseling, 8(3), 201-215.</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the Educational Ecosystem of Karachi, Pakistan: Challenges, Opportunities, and Strategic Integration</dc:title>
  <dc:creator/>
  <dc:language>en</dc:language>
  <cp:keywords/>
  <dcterms:created xsi:type="dcterms:W3CDTF">2026-07-29T18:38:58Z</dcterms:created>
  <dcterms:modified xsi:type="dcterms:W3CDTF">2026-07-29T18:38:58Z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