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Counseling</w:t>
      </w:r>
      <w:r>
        <w:t xml:space="preserve"> </w:t>
      </w:r>
      <w:r>
        <w:t xml:space="preserve">in</w:t>
      </w:r>
      <w:r>
        <w:t xml:space="preserve"> </w:t>
      </w:r>
      <w:r>
        <w:t xml:space="preserve">Russian</w:t>
      </w:r>
      <w:r>
        <w:t xml:space="preserve"> </w:t>
      </w:r>
      <w:r>
        <w:t xml:space="preserve">Educational</w:t>
      </w:r>
      <w:r>
        <w:t xml:space="preserve"> </w:t>
      </w:r>
      <w:r>
        <w:t xml:space="preserve">Institutions:</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for</w:t>
      </w:r>
      <w:r>
        <w:t xml:space="preserve"> </w:t>
      </w:r>
      <w:r>
        <w:t xml:space="preserve">Moscow</w:t>
      </w:r>
    </w:p>
    <w:bookmarkStart w:id="31" w:name="Xec9350c6f15afb714e39140879f17f730e74e67"/>
    <w:p>
      <w:pPr>
        <w:pStyle w:val="Heading1"/>
      </w:pPr>
      <w:r>
        <w:t xml:space="preserve">The Evolution and Implementation of School Counseling in Russian Educational Institutions</w:t>
      </w:r>
      <w:r>
        <w:br/>
      </w:r>
      <w:r>
        <w:t xml:space="preserve">A Case Study Approach for Moscow</w:t>
      </w:r>
    </w:p>
    <w:p>
      <w:pPr>
        <w:pStyle w:val="FirstParagraph"/>
      </w:pPr>
      <w:r>
        <w:rPr>
          <w:bCs/>
          <w:b/>
        </w:rPr>
        <w:t xml:space="preserve">Author:</w:t>
      </w:r>
      <w:r>
        <w:t xml:space="preserve"> </w:t>
      </w:r>
      <w:r>
        <w:t xml:space="preserve">Dr. Elena V. Sokolova, Department of Psychology and Pedagogy, National Research University – Higher School of Economics</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contemporary role, challenges, and future trajectory of the school counselor within the Russian educational system, with a specific focus on Moscow as a primary hub for pedagogical innovation. As Russia transitions from its Soviet-era tradition of standardized psychological monitoring to a modern framework emphasizing student-centered well-being, the position of the School Counselor has become pivotal. This paper analyzes statutory frameworks in Russia and Moscow, discusses cultural adaptations necessary for effective counseling interventions, and proposes a model for integrating mental health support into academic curricula. The findings suggest that while legislative progress has been made in defining the role of a School Counselor in Russia, practical implementation varies significantly across regions, with Moscow serving as a leading but complex case study due to its demographic diversity and high competitive academic pressure.</w:t>
      </w:r>
    </w:p>
    <w:bookmarkEnd w:id="20"/>
    <w:bookmarkStart w:id="21" w:name="introduction"/>
    <w:p>
      <w:pPr>
        <w:pStyle w:val="Heading2"/>
      </w:pPr>
      <w:r>
        <w:t xml:space="preserve">1. Introduction</w:t>
      </w:r>
    </w:p>
    <w:p>
      <w:pPr>
        <w:pStyle w:val="FirstParagraph"/>
      </w:pPr>
      <w:r>
        <w:t xml:space="preserve">The concept of the "School Counselor" is relatively new in the context of traditional Russian education. Historically, the Soviet system relied on a centralized model where psychologists functioned primarily as diagnosticians and administrators, ensuring conformity and identifying deviations from normative development rather than providing individualized support or career guidance. However, in recent decades, particularly within major metropolitan areas like Moscow, there has been a paradigm shift toward holistic student development. This transformation is driven by the integration of Russian education into global standards and the increasing recognition of mental health as a critical component of academic success.</w:t>
      </w:r>
    </w:p>
    <w:p>
      <w:pPr>
        <w:pStyle w:val="BodyText"/>
      </w:pPr>
      <w:r>
        <w:t xml:space="preserve">Moscow stands out in Russia as an educational pioneer. As the capital, it hosts numerous international schools, private institutions alongside state-funded gyms and lyceums, creating a unique ecosystem where the demand for qualified school counselors is highest. This article argues that understanding the specific dynamics of Moscow is essential for modeling effective School Counselor programs across Russia.</w:t>
      </w:r>
    </w:p>
    <w:bookmarkEnd w:id="21"/>
    <w:bookmarkStart w:id="22" w:name="X8aad1a5e1507fc155768bfb34eae83f41beffd7"/>
    <w:p>
      <w:pPr>
        <w:pStyle w:val="Heading2"/>
      </w:pPr>
      <w:r>
        <w:t xml:space="preserve">2. Historical Context and Legislative Framework</w:t>
      </w:r>
    </w:p>
    <w:p>
      <w:pPr>
        <w:pStyle w:val="FirstParagraph"/>
      </w:pPr>
      <w:r>
        <w:t xml:space="preserve">To understand the current position of a School Counselor in Russia, one must examine the legislative changes over the last two decades. The Federal State Educational Standards (FGOS), particularly FGOS-3 introduced in 2010, marked a turning point by emphasizing personal results of education, including moral development and social competence. This legislation implicitly required schools to have staff capable of supporting these non-academic outcomes.</w:t>
      </w:r>
    </w:p>
    <w:p>
      <w:pPr>
        <w:pStyle w:val="BodyText"/>
      </w:pPr>
      <w:r>
        <w:t xml:space="preserve">In Moscow, the Department of Education has been proactive in updating job descriptions for pedagogical staff. The role has evolved from "psychological consultant" to a more comprehensive "School Counselor," encompassing career guidance, conflict resolution, and psychological support. Despite this progress, there remains a lack of unified national certification standards specifically for School Counselors distinct from clinical psychologists or special educators, leading to variability in qualification levels.</w:t>
      </w:r>
    </w:p>
    <w:bookmarkEnd w:id="22"/>
    <w:bookmarkStart w:id="25" w:name="X9302c26f7b4edd5dea7328eaa4ce1fafcea0dba"/>
    <w:p>
      <w:pPr>
        <w:pStyle w:val="Heading2"/>
      </w:pPr>
      <w:r>
        <w:t xml:space="preserve">3. The Moscow Context: Unique Challenges and Opportunities</w:t>
      </w:r>
    </w:p>
    <w:p>
      <w:pPr>
        <w:pStyle w:val="FirstParagraph"/>
      </w:pPr>
      <w:r>
        <w:t xml:space="preserve">Moscow presents a unique case study for the implementation of School Counselor services. The city’s educational landscape is characterized by extreme competitiveness, particularly regarding entry into top-tier high schools and universities (such as MGU or HSE). This pressure creates a high-stress environment for students aged 14 to 18, leading to increased rates of anxiety and burnout.</w:t>
      </w:r>
    </w:p>
    <w:bookmarkStart w:id="23" w:name="diversity-and-migration"/>
    <w:p>
      <w:pPr>
        <w:pStyle w:val="Heading3"/>
      </w:pPr>
      <w:r>
        <w:t xml:space="preserve">3.1. Diversity and Migration</w:t>
      </w:r>
    </w:p>
    <w:p>
      <w:pPr>
        <w:pStyle w:val="FirstParagraph"/>
      </w:pPr>
      <w:r>
        <w:t xml:space="preserve">Moscow is home to a diverse population, including internal migrants from other Russian regions and international students. School Counselors in Moscow must be adept at cross-cultural communication and supporting students dealing with acculturation stress. The counselor’s role extends beyond academic advising to include social integration support for children of migrant workers, a demographic that has grown significantly in the capital.</w:t>
      </w:r>
    </w:p>
    <w:bookmarkEnd w:id="23"/>
    <w:bookmarkStart w:id="24" w:name="digitalization-and-modern-tools"/>
    <w:p>
      <w:pPr>
        <w:pStyle w:val="Heading3"/>
      </w:pPr>
      <w:r>
        <w:t xml:space="preserve">3.2. Digitalization and Modern Tools</w:t>
      </w:r>
    </w:p>
    <w:p>
      <w:pPr>
        <w:pStyle w:val="FirstParagraph"/>
      </w:pPr>
      <w:r>
        <w:t xml:space="preserve">Moscow schools are among the most digitized in Russia. School Counselors here utilize advanced software for tracking student progress, mental health screening, and career mapping. This technological integration allows counselors to adopt a proactive rather than reactive approach, identifying at-risk students earlier through data analytics.</w:t>
      </w:r>
    </w:p>
    <w:bookmarkEnd w:id="24"/>
    <w:bookmarkEnd w:id="25"/>
    <w:bookmarkStart w:id="26" w:name="X59d4b1549e2e2bdc30e5924b068d6f54a758877"/>
    <w:p>
      <w:pPr>
        <w:pStyle w:val="Heading2"/>
      </w:pPr>
      <w:r>
        <w:t xml:space="preserve">4. Roles and Responsibilities of the Modern School Counselor</w:t>
      </w:r>
    </w:p>
    <w:p>
      <w:pPr>
        <w:pStyle w:val="FirstParagraph"/>
      </w:pPr>
      <w:r>
        <w:t xml:space="preserve">In the context of Russia and specifically Moscow, the multifaceted role of a School Counselor can be categorized into three primary domains:</w:t>
      </w:r>
    </w:p>
    <w:p>
      <w:pPr>
        <w:numPr>
          <w:ilvl w:val="0"/>
          <w:numId w:val="1001"/>
        </w:numPr>
        <w:pStyle w:val="Compact"/>
      </w:pPr>
      <w:r>
        <w:rPr>
          <w:bCs/>
          <w:b/>
        </w:rPr>
        <w:t xml:space="preserve">Career Guidance and Vocation Counseling:</w:t>
      </w:r>
      <w:r>
        <w:t xml:space="preserve"> </w:t>
      </w:r>
      <w:r>
        <w:t xml:space="preserve">Given the high stakes of university entrance exams (EGE), counselors play a crucial role in aligning student interests with market realities. In Moscow, where the job market is dynamic, this involves not just academic advising but also exposure to internship opportunities and soft-skill development.</w:t>
      </w:r>
    </w:p>
    <w:p>
      <w:pPr>
        <w:numPr>
          <w:ilvl w:val="0"/>
          <w:numId w:val="1001"/>
        </w:numPr>
        <w:pStyle w:val="Compact"/>
      </w:pPr>
      <w:r>
        <w:rPr>
          <w:bCs/>
          <w:b/>
        </w:rPr>
        <w:t xml:space="preserve">Psycho-Emotional Support:</w:t>
      </w:r>
      <w:r>
        <w:t xml:space="preserve"> </w:t>
      </w:r>
      <w:r>
        <w:t xml:space="preserve">Counselors provide a safe space for students to discuss personal issues. This includes mediation in peer conflicts, support for victims of bullying, and crisis intervention. In Russia, where stigma surrounding mental health is decreasing but still present, the counselor often acts as an educator to normalize help-seeking behavior.</w:t>
      </w:r>
    </w:p>
    <w:p>
      <w:pPr>
        <w:numPr>
          <w:ilvl w:val="0"/>
          <w:numId w:val="1001"/>
        </w:numPr>
        <w:pStyle w:val="Compact"/>
      </w:pPr>
      <w:r>
        <w:rPr>
          <w:bCs/>
          <w:b/>
        </w:rPr>
        <w:t xml:space="preserve">Pedagogical Consultation:</w:t>
      </w:r>
      <w:r>
        <w:t xml:space="preserve"> </w:t>
      </w:r>
      <w:r>
        <w:t xml:space="preserve">A School Counselor in Russia does not work in isolation. They collaborate closely with teachers and parents to create supportive learning environments. In Moscow’s rigorous academic settings, this involves helping teachers differentiate instruction for students with special educational needs (SEN) without segregating them.</w:t>
      </w:r>
    </w:p>
    <w:bookmarkEnd w:id="26"/>
    <w:bookmarkStart w:id="27" w:name="challenges-to-implementation"/>
    <w:p>
      <w:pPr>
        <w:pStyle w:val="Heading2"/>
      </w:pPr>
      <w:r>
        <w:t xml:space="preserve">5. Challenges to Implementation</w:t>
      </w:r>
    </w:p>
    <w:p>
      <w:pPr>
        <w:pStyle w:val="FirstParagraph"/>
      </w:pPr>
      <w:r>
        <w:t xml:space="preserve">Despite the advancements in Moscow, significant challenges remain when scaling these models across Russia. First, there is a shortage of qualified personnel. Many individuals currently labeled as "counselors" lack specific training in counseling methodologies, relying instead on general pedagogical knowledge.</w:t>
      </w:r>
    </w:p>
    <w:p>
      <w:pPr>
        <w:pStyle w:val="BodyText"/>
      </w:pPr>
      <w:r>
        <w:t xml:space="preserve">Secondly, the workload often overwhelms counselors. In many Russian schools, including those in Moscow’s less privileged districts, one counselor may be responsible for thousands of students. This ratio prevents individualized care and reduces the role to administrative crisis management rather than proactive development.</w:t>
      </w:r>
    </w:p>
    <w:p>
      <w:pPr>
        <w:pStyle w:val="BodyText"/>
      </w:pPr>
      <w:r>
        <w:t xml:space="preserve">Thirdly, cultural resistance persists. Some parents and administrators view counseling as unnecessary unless a problem has already manifested. Changing this mindset requires extensive outreach and evidence-based demonstration of how School Counselors improve academic outcomes through well-being support.</w:t>
      </w:r>
    </w:p>
    <w:bookmarkEnd w:id="27"/>
    <w:bookmarkStart w:id="28" w:name="recommendations-for-policy-and-practice"/>
    <w:p>
      <w:pPr>
        <w:pStyle w:val="Heading2"/>
      </w:pPr>
      <w:r>
        <w:t xml:space="preserve">6. Recommendations for Policy and Practice</w:t>
      </w:r>
    </w:p>
    <w:p>
      <w:pPr>
        <w:pStyle w:val="FirstParagraph"/>
      </w:pPr>
      <w:r>
        <w:t xml:space="preserve">To strengthen the position of the School Counselor in Russia, several steps are recommended:</w:t>
      </w:r>
    </w:p>
    <w:p>
      <w:pPr>
        <w:numPr>
          <w:ilvl w:val="0"/>
          <w:numId w:val="1002"/>
        </w:numPr>
        <w:pStyle w:val="Compact"/>
      </w:pPr>
      <w:r>
        <w:rPr>
          <w:bCs/>
          <w:b/>
        </w:rPr>
        <w:t xml:space="preserve">Standardization of Training:</w:t>
      </w:r>
    </w:p>
    <w:p>
      <w:pPr>
        <w:numPr>
          <w:ilvl w:val="0"/>
          <w:numId w:val="1002"/>
        </w:numPr>
        <w:pStyle w:val="Compact"/>
      </w:pPr>
      <w:r>
        <w:rPr>
          <w:bCs/>
          <w:b/>
        </w:rPr>
        <w:t xml:space="preserve">Moscow as a Pilot Hub:</w:t>
      </w:r>
      <w:r>
        <w:t xml:space="preserve">The city’s Department of Education should formalize its best practices and share them with other regions. Moscow’s model of integrating counselors into multidisciplinary teams (including social workers and medical staff) should be studied for adaptability in smaller cities.</w:t>
      </w:r>
    </w:p>
    <w:p>
      <w:pPr>
        <w:numPr>
          <w:ilvl w:val="0"/>
          <w:numId w:val="1002"/>
        </w:numPr>
        <w:pStyle w:val="Compact"/>
      </w:pPr>
      <w:r>
        <w:rPr>
          <w:bCs/>
          <w:b/>
        </w:rPr>
        <w:t xml:space="preserve">Incentive Structures:</w:t>
      </w:r>
      <w:r>
        <w:t xml:space="preserve">To attract talent, Russian schools must offer competitive salaries and clear career progression paths for School Counselors, distinguishing the role from administrative positions.</w:t>
      </w:r>
    </w:p>
    <w:bookmarkEnd w:id="28"/>
    <w:bookmarkStart w:id="29" w:name="conclusion"/>
    <w:p>
      <w:pPr>
        <w:pStyle w:val="Heading2"/>
      </w:pPr>
      <w:r>
        <w:t xml:space="preserve">7. Conclusion</w:t>
      </w:r>
    </w:p>
    <w:p>
      <w:pPr>
        <w:pStyle w:val="FirstParagraph"/>
      </w:pPr>
      <w:r>
        <w:t xml:space="preserve">The integration of the School Counselor into the Russian educational system is an ongoing process that reflects broader societal changes towards individualization and well-being. Moscow serves as a critical testing ground for these developments, showcasing both the potential and the pitfalls of such a role in a high-pressure academic environment. For Russia to fully realize the benefits of psychological support in schools, it must move beyond merely assigning titles to actively investing in training, resources, and cultural acceptance of mental health care. The future of education in Russia depends not only on academic rigor but also on the capacity of its institutions to nurture resilient, well-adjusted individuals—a task for which the School Counselor is uniquely qualified.</w:t>
      </w:r>
    </w:p>
    <w:bookmarkEnd w:id="29"/>
    <w:bookmarkStart w:id="30" w:name="references"/>
    <w:p>
      <w:pPr>
        <w:pStyle w:val="Heading2"/>
      </w:pPr>
      <w:r>
        <w:t xml:space="preserve">References</w:t>
      </w:r>
    </w:p>
    <w:p>
      <w:pPr>
        <w:pStyle w:val="FirstParagraph"/>
      </w:pPr>
      <w:r>
        <w:rPr>
          <w:iCs/>
          <w:i/>
        </w:rPr>
        <w:t xml:space="preserve">(Note: References are illustrative for this format)</w:t>
      </w:r>
    </w:p>
    <w:p>
      <w:pPr>
        <w:numPr>
          <w:ilvl w:val="0"/>
          <w:numId w:val="1003"/>
        </w:numPr>
        <w:pStyle w:val="Compact"/>
      </w:pPr>
      <w:r>
        <w:t xml:space="preserve">Kuznetsova, I. V. (2019). *Psychological and Pedagogical Support of the Educational Process in Russian Schools*. Moscow: Prosveshcheniye.</w:t>
      </w:r>
    </w:p>
    <w:p>
      <w:pPr>
        <w:numPr>
          <w:ilvl w:val="0"/>
          <w:numId w:val="1003"/>
        </w:numPr>
        <w:pStyle w:val="Compact"/>
      </w:pPr>
      <w:r>
        <w:t xml:space="preserve">Russian Ministry of Education. (2013). *Federal State Educational Standard of General Education*.</w:t>
      </w:r>
    </w:p>
    <w:p>
      <w:pPr>
        <w:numPr>
          <w:ilvl w:val="0"/>
          <w:numId w:val="1003"/>
        </w:numPr>
        <w:pStyle w:val="Compact"/>
      </w:pPr>
      <w:r>
        <w:t xml:space="preserve">Sokolova, E. V., &amp; Ivanov, D. A. (2021). "Career Guidance in the Digital Age: The Role of the Moscow School Counselor." *Journal of Russian Educational Research*, 15(3), 45-62.</w:t>
      </w:r>
    </w:p>
    <w:p>
      <w:pPr>
        <w:numPr>
          <w:ilvl w:val="0"/>
          <w:numId w:val="1003"/>
        </w:numPr>
        <w:pStyle w:val="Compact"/>
      </w:pPr>
      <w:r>
        <w:t xml:space="preserve">World Bank. (2020). *Education in Russia: Trends and Prospects*. Washington, DC.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Implementation of School Counseling in Russian Educational Institutions: A Case Study Approach for Moscow</dc:title>
  <dc:creator/>
  <cp:keywords/>
  <dcterms:created xsi:type="dcterms:W3CDTF">2026-07-29T12:05:45Z</dcterms:created>
  <dcterms:modified xsi:type="dcterms:W3CDTF">2026-07-29T12:05:45Z</dcterms:modified>
</cp:coreProperties>
</file>

<file path=docProps/custom.xml><?xml version="1.0" encoding="utf-8"?>
<Properties xmlns="http://schemas.openxmlformats.org/officeDocument/2006/custom-properties" xmlns:vt="http://schemas.openxmlformats.org/officeDocument/2006/docPropsVTypes"/>
</file>