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Spanish</w:t>
      </w:r>
      <w:r>
        <w:t xml:space="preserve"> </w:t>
      </w:r>
      <w:r>
        <w:t xml:space="preserve">Educational</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Madrid</w:t>
      </w:r>
    </w:p>
    <w:bookmarkStart w:id="36" w:name="Xb973ca5201557a548864727978dab692af30629"/>
    <w:p>
      <w:pPr>
        <w:pStyle w:val="Heading1"/>
      </w:pPr>
      <w:r>
        <w:t xml:space="preserve">The Role of the School Counselor in the Spanish Educational Context:</w:t>
      </w:r>
      <w:r>
        <w:br/>
      </w:r>
      <w:r>
        <w:t xml:space="preserve">Challenges and Opportunities in Madrid</w:t>
      </w:r>
    </w:p>
    <w:p>
      <w:pPr>
        <w:pStyle w:val="FirstParagraph"/>
      </w:pPr>
      <w:r>
        <w:rPr>
          <w:iCs/>
          <w:i/>
          <w:bCs/>
          <w:b/>
        </w:rPr>
        <w:t xml:space="preserve">Juan Carlos Martínez-López</w:t>
      </w:r>
    </w:p>
    <w:p>
      <w:pPr>
        <w:pStyle w:val="BodyText"/>
      </w:pPr>
      <w:r>
        <w:rPr>
          <w:iCs/>
          <w:i/>
        </w:rPr>
        <w:t xml:space="preserve">Degree in Psychology, University Complutense of Madrid, Spain</w:t>
      </w:r>
    </w:p>
    <w:p>
      <w:pPr>
        <w:pStyle w:val="BodyText"/>
      </w:pPr>
      <w:r>
        <w:rPr>
          <w:iCs/>
          <w:i/>
        </w:rPr>
        <w:t xml:space="preserve">Email: j.martinez@ucm.es | ORCID: 0000-0002-1234-5678</w:t>
      </w:r>
    </w:p>
    <w:bookmarkStart w:id="20" w:name="abstract"/>
    <w:p>
      <w:pPr>
        <w:pStyle w:val="Heading3"/>
      </w:pPr>
      <w:r>
        <w:t xml:space="preserve">Abstract</w:t>
      </w:r>
    </w:p>
    <w:p>
      <w:pPr>
        <w:pStyle w:val="FirstParagraph"/>
      </w:pPr>
      <w:r>
        <w:t xml:space="preserve">The evolution of the educational system in Spain has necessitated a redefinition of support roles within schools, particularly focusing on student well-being and holistic development. This article examines the specific role of the School Counselor within the autonomous community of Madrid, analyzing legislative frameworks, current challenges, and emerging opportunities. By integrating international best practices with local contextual realities in Madrid's diverse urban landscape, this paper argues for a proactive shift from remedial intervention to preventative guidance programs. The findings suggest that while legislative progress has been made under the LOMLOE framework significant structural barriers remain regarding staffing ratios and resource allocation. This study concludes with recommendations for enhancing interdisciplinary collaboration between school counselors, educators, and mental health professionals in Madrid.</w:t>
      </w:r>
    </w:p>
    <w:p>
      <w:pPr>
        <w:pStyle w:val="BodyText"/>
      </w:pPr>
      <w:r>
        <w:rPr>
          <w:bCs/>
          <w:b/>
        </w:rPr>
        <w:t xml:space="preserve">Keywords:</w:t>
      </w:r>
      <w:r>
        <w:t xml:space="preserve"> </w:t>
      </w:r>
      <w:r>
        <w:t xml:space="preserve">School Counselor; Spain Madrid; Educational Psychology; LOMLOE; Student Well-being.</w:t>
      </w:r>
    </w:p>
    <w:bookmarkEnd w:id="20"/>
    <w:bookmarkStart w:id="21" w:name="introduction"/>
    <w:p>
      <w:pPr>
        <w:pStyle w:val="Heading2"/>
      </w:pPr>
      <w:r>
        <w:t xml:space="preserve">1. Introduction</w:t>
      </w:r>
    </w:p>
    <w:p>
      <w:pPr>
        <w:pStyle w:val="FirstParagraph"/>
      </w:pPr>
      <w:r>
        <w:t xml:space="preserve">The contemporary educational landscape is no longer solely defined by academic achievement but increasingly emphasizes social-emotional learning, mental health resilience, and inclusive education. In this context, the School Counselor emerges as a pivotal figure in supporting students' developmental trajectories. While the concept of guidance counselors is well-established in many Anglo-Saxon countries, its implementation and perception within Spain have undergone significant transformation over the past two decades.</w:t>
      </w:r>
    </w:p>
    <w:p>
      <w:pPr>
        <w:pStyle w:val="BodyText"/>
      </w:pPr>
      <w:r>
        <w:t xml:space="preserve">This article focuses specifically on Madrid, Spain’s capital and largest autonomous community. Madrid presents a unique case study due to its demographic diversity, high population density, and the sheer scale of its educational infrastructure. The integration of the School Counselor into schools across Madrid is not merely an administrative requirement but a critical component in addressing the complex psychosocial needs of students ranging from early childhood education through secondary schooling. As Spain continues to align with European Union standards regarding student support services, understanding the nuances of this role within Madrid’s specific sociocultural and legislative environment is essential for policymakers, educators, and practitioners alike.</w:t>
      </w:r>
    </w:p>
    <w:bookmarkEnd w:id="21"/>
    <w:bookmarkStart w:id="24" w:name="legislative-framework-in-spain"/>
    <w:p>
      <w:pPr>
        <w:pStyle w:val="Heading2"/>
      </w:pPr>
      <w:r>
        <w:t xml:space="preserve">2. Legislative Framework in Spain</w:t>
      </w:r>
    </w:p>
    <w:p>
      <w:pPr>
        <w:pStyle w:val="FirstParagraph"/>
      </w:pPr>
      <w:r>
        <w:t xml:space="preserve">The professional standing of the School Counselor in Spain is governed by national and regional legislation that dictates their functions, qualifications, and deployment. Historically, the role was fragmented between various special needs specialists and psychologists. However, recent legislative updates have sought to unify these efforts.</w:t>
      </w:r>
    </w:p>
    <w:bookmarkStart w:id="22" w:name="the-lomloe-impact"/>
    <w:p>
      <w:pPr>
        <w:pStyle w:val="Heading3"/>
      </w:pPr>
      <w:r>
        <w:t xml:space="preserve">2.1 The LOMLOE Impact</w:t>
      </w:r>
    </w:p>
    <w:p>
      <w:pPr>
        <w:pStyle w:val="FirstParagraph"/>
      </w:pPr>
      <w:r>
        <w:t xml:space="preserve">The latest amendment to Spain's General Law on Education (Ley Orgánica 3/2020, known as LOMLOE) places a strong emphasis on comprehensive student support. It mandates that schools provide integral attention to students' needs, promoting emotional intelligence and preventing dropout rates. In Madrid, this translates into a reinforced mandate for School Counselors to act as coordinators of the Psycho-Pedagogical Guidance Services within each educational center.</w:t>
      </w:r>
    </w:p>
    <w:bookmarkEnd w:id="22"/>
    <w:bookmarkStart w:id="23" w:name="the-madrid-context"/>
    <w:p>
      <w:pPr>
        <w:pStyle w:val="Heading3"/>
      </w:pPr>
      <w:r>
        <w:t xml:space="preserve">2.2 The Madrid Context</w:t>
      </w:r>
    </w:p>
    <w:p>
      <w:pPr>
        <w:pStyle w:val="FirstParagraph"/>
      </w:pPr>
      <w:r>
        <w:t xml:space="preserve">The Community of Madrid has its own regulations that complement national laws, specifically through the *Consejería de Educación*. These regional directives emphasize early intervention and the creation of specific support units for students with special educational needs (NEE). The role of the School Counselor in Madrid is thus dual: they must provide direct individual and group counseling to students while simultaneously offering training and support to teaching staff regarding inclusive pedagogical strategies.</w:t>
      </w:r>
    </w:p>
    <w:bookmarkEnd w:id="23"/>
    <w:bookmarkEnd w:id="24"/>
    <w:bookmarkStart w:id="28" w:name="X03199b4659530687fe5b33b73d3ccd2d34e6782"/>
    <w:p>
      <w:pPr>
        <w:pStyle w:val="Heading2"/>
      </w:pPr>
      <w:r>
        <w:t xml:space="preserve">3. The Multifaceted Role of the School Counselor</w:t>
      </w:r>
    </w:p>
    <w:p>
      <w:pPr>
        <w:pStyle w:val="FirstParagraph"/>
      </w:pPr>
      <w:r>
        <w:t xml:space="preserve">In the context of Madrid’s schools, the School Counselor operates across three primary domains: prevention, intervention, and coordination.</w:t>
      </w:r>
    </w:p>
    <w:bookmarkStart w:id="25" w:name="preventive-education"/>
    <w:p>
      <w:pPr>
        <w:pStyle w:val="Heading3"/>
      </w:pPr>
      <w:r>
        <w:t xml:space="preserve">3.1 Preventive Education</w:t>
      </w:r>
    </w:p>
    <w:p>
      <w:pPr>
        <w:pStyle w:val="FirstParagraph"/>
      </w:pPr>
      <w:r>
        <w:t xml:space="preserve">A significant portion of a counselor's workload in Madrid involves preventive programs addressing bullying (*acoso escolar*), cyberbullying, gender violence awareness, and substance abuse prevention. Given the urban nature of Madrid’s schools, which often serve diverse immigrant populations and vulnerable socioeconomic groups, these preventive measures are crucial for maintaining school climate stability.</w:t>
      </w:r>
    </w:p>
    <w:bookmarkEnd w:id="25"/>
    <w:bookmarkStart w:id="26" w:name="academic-and-vocational-guidance"/>
    <w:p>
      <w:pPr>
        <w:pStyle w:val="Heading3"/>
      </w:pPr>
      <w:r>
        <w:t xml:space="preserve">3.2 Academic and Vocational Guidance</w:t>
      </w:r>
    </w:p>
    <w:p>
      <w:pPr>
        <w:pStyle w:val="FirstParagraph"/>
      </w:pPr>
      <w:r>
        <w:t xml:space="preserve">As students approach secondary education (*ESO*) and baccalaureate (*Bachillerato*), the School Counselor plays a critical role in academic counseling. In Madrid, where competition for university placements is high, counselors assist students in navigating the complex choices between vocational training (*FP*) and academic paths. This guidance is essential for aligning student aptitudes with labor market realities.</w:t>
      </w:r>
    </w:p>
    <w:bookmarkEnd w:id="26"/>
    <w:bookmarkStart w:id="27" w:name="collaboration-and-systemic-support"/>
    <w:p>
      <w:pPr>
        <w:pStyle w:val="Heading3"/>
      </w:pPr>
      <w:r>
        <w:t xml:space="preserve">3.3 Collaboration and Systemic Support</w:t>
      </w:r>
    </w:p>
    <w:p>
      <w:pPr>
        <w:pStyle w:val="FirstParagraph"/>
      </w:pPr>
      <w:r>
        <w:t xml:space="preserve">The School Counselor does not work in isolation. In Madrid, they serve as the bridge between the school family (*familia escolar*), external health services, and social services. This systemic coordination is vital for cases involving severe behavioral issues or family crises, ensuring that interventions are holistic rather than isolated to the classroom environment.</w:t>
      </w:r>
    </w:p>
    <w:bookmarkEnd w:id="27"/>
    <w:bookmarkEnd w:id="28"/>
    <w:bookmarkStart w:id="32" w:name="challenges-and-barriers"/>
    <w:p>
      <w:pPr>
        <w:pStyle w:val="Heading2"/>
      </w:pPr>
      <w:r>
        <w:t xml:space="preserve">4. Challenges and Barriers</w:t>
      </w:r>
    </w:p>
    <w:p>
      <w:pPr>
        <w:pStyle w:val="FirstParagraph"/>
      </w:pPr>
      <w:r>
        <w:t xml:space="preserve">Despite legislative advancements, the implementation of effective counseling services in Madrid faces significant hurdles.</w:t>
      </w:r>
    </w:p>
    <w:bookmarkStart w:id="29" w:name="staffing-ratios"/>
    <w:p>
      <w:pPr>
        <w:pStyle w:val="Heading3"/>
      </w:pPr>
      <w:r>
        <w:t xml:space="preserve">4.1 Staffing Ratios</w:t>
      </w:r>
    </w:p>
    <w:p>
      <w:pPr>
        <w:pStyle w:val="FirstParagraph"/>
      </w:pPr>
      <w:r>
        <w:t xml:space="preserve">The most pressing challenge is the insufficient ratio of counselors to students. While regulations may suggest optimal numbers, budget constraints often lead to understaffing. In many large public schools in Madrid, a single counselor may be responsible for over a thousand students, making individualized attention nearly impossible and relegating the role to crisis management rather than proactive development.</w:t>
      </w:r>
    </w:p>
    <w:bookmarkEnd w:id="29"/>
    <w:bookmarkStart w:id="30" w:name="role-ambiguity"/>
    <w:p>
      <w:pPr>
        <w:pStyle w:val="Heading3"/>
      </w:pPr>
      <w:r>
        <w:t xml:space="preserve">4.2 Role Ambiguity</w:t>
      </w:r>
    </w:p>
    <w:p>
      <w:pPr>
        <w:pStyle w:val="FirstParagraph"/>
      </w:pPr>
      <w:r>
        <w:t xml:space="preserve">There remains ambiguity regarding the scope of practice for School Counselors versus clinical psychologists or social workers. In Madrid, there is often confusion among parents and teachers about whether a counselor provides therapeutic treatment or educational guidance. This lack of clear distinction can lead to delayed referrals for students requiring specialized psychological therapy outside the school environment.</w:t>
      </w:r>
    </w:p>
    <w:bookmarkEnd w:id="30"/>
    <w:bookmarkStart w:id="31" w:name="stigma-and-cultural-factors"/>
    <w:p>
      <w:pPr>
        <w:pStyle w:val="Heading3"/>
      </w:pPr>
      <w:r>
        <w:t xml:space="preserve">4.3 Stigma and Cultural Factors</w:t>
      </w:r>
    </w:p>
    <w:p>
      <w:pPr>
        <w:pStyle w:val="FirstParagraph"/>
      </w:pPr>
      <w:r>
        <w:t xml:space="preserve">Cultural stigma surrounding mental health persists in certain sectors of society within Madrid. Some families may view seeking counseling as a sign of severe pathology rather than a resource for growth, which can hinder early engagement with school-based services.</w:t>
      </w:r>
    </w:p>
    <w:bookmarkEnd w:id="31"/>
    <w:bookmarkEnd w:id="32"/>
    <w:bookmarkStart w:id="33" w:name="opportunities-for-the-future"/>
    <w:p>
      <w:pPr>
        <w:pStyle w:val="Heading2"/>
      </w:pPr>
      <w:r>
        <w:t xml:space="preserve">5. Opportunities for the Future</w:t>
      </w:r>
    </w:p>
    <w:p>
      <w:pPr>
        <w:pStyle w:val="FirstParagraph"/>
      </w:pPr>
      <w:r>
        <w:t xml:space="preserve">To maximize the impact of School Counselors in Madrid, several opportunities must be seized:</w:t>
      </w:r>
    </w:p>
    <w:p>
      <w:pPr>
        <w:numPr>
          <w:ilvl w:val="0"/>
          <w:numId w:val="1001"/>
        </w:numPr>
        <w:pStyle w:val="Compact"/>
      </w:pPr>
      <w:r>
        <w:rPr>
          <w:bCs/>
          <w:b/>
        </w:rPr>
        <w:t xml:space="preserve">Digital Integration:</w:t>
      </w:r>
      <w:r>
        <w:t xml:space="preserve"> </w:t>
      </w:r>
      <w:r>
        <w:t xml:space="preserve">Leveraging tele-counseling and digital platforms can expand reach, particularly for after-school support or remote monitoring of at-risk students.</w:t>
      </w:r>
    </w:p>
    <w:p>
      <w:pPr>
        <w:numPr>
          <w:ilvl w:val="0"/>
          <w:numId w:val="1001"/>
        </w:numPr>
        <w:pStyle w:val="Compact"/>
      </w:pPr>
      <w:r>
        <w:rPr>
          <w:bCs/>
          <w:b/>
        </w:rPr>
        <w:t xml:space="preserve">Interdisciplinary Training:</w:t>
      </w:r>
      <w:r>
        <w:t xml:space="preserve"> </w:t>
      </w:r>
      <w:r>
        <w:t xml:space="preserve">Developing joint training programs between universities in Madrid (such as the Universidad Autónoma or Complutense) and school networks can better prepare future counselors with practical, localized skills.</w:t>
      </w:r>
    </w:p>
    <w:p>
      <w:pPr>
        <w:numPr>
          <w:ilvl w:val="0"/>
          <w:numId w:val="1001"/>
        </w:numPr>
        <w:pStyle w:val="Compact"/>
      </w:pPr>
      <w:r>
        <w:rPr>
          <w:bCs/>
          <w:b/>
        </w:rPr>
        <w:t xml:space="preserve">Evidence-Based Practice:</w:t>
      </w:r>
      <w:r>
        <w:t xml:space="preserve"> </w:t>
      </w:r>
      <w:r>
        <w:t xml:space="preserve">Implementing robust data collection on the efficacy of counseling interventions in Madrid’s schools will help advocate for increased funding and policy support.</w:t>
      </w:r>
    </w:p>
    <w:bookmarkEnd w:id="33"/>
    <w:bookmarkStart w:id="34" w:name="conclusion"/>
    <w:p>
      <w:pPr>
        <w:pStyle w:val="Heading2"/>
      </w:pPr>
      <w:r>
        <w:t xml:space="preserve">6. Conclusion</w:t>
      </w:r>
    </w:p>
    <w:p>
      <w:pPr>
        <w:pStyle w:val="FirstParagraph"/>
      </w:pPr>
      <w:r>
        <w:t xml:space="preserve">The School Counselor in Spain, and specifically within Madrid, stands at a crossroads. The legislative framework provided by LOMLOE offers a strong foundation for enhancing student well-being through professional guidance. However, the realization of this potential depends on addressing structural issues such as staffing ratios and role clarity.</w:t>
      </w:r>
    </w:p>
    <w:p>
      <w:pPr>
        <w:pStyle w:val="BodyText"/>
      </w:pPr>
      <w:r>
        <w:t xml:space="preserve">Madrid’s educational system has the opportunity to become a model for integrating psychosocial support within urban education systems in Europe. By empowering School Counselors with adequate resources and recognizing their role as key agents in holistic education, Spanish society can foster more resilient, inclusive, and successful learning environments. Future research should focus on longitudinal studies tracking the outcomes of student interventions led by counselors in Madrid to further refine best practices.</w:t>
      </w:r>
    </w:p>
    <w:bookmarkEnd w:id="34"/>
    <w:bookmarkStart w:id="35" w:name="references"/>
    <w:p>
      <w:pPr>
        <w:pStyle w:val="Heading2"/>
      </w:pPr>
      <w:r>
        <w:t xml:space="preserve">References</w:t>
      </w:r>
    </w:p>
    <w:p>
      <w:pPr>
        <w:pStyle w:val="FirstParagraph"/>
      </w:pPr>
      <w:r>
        <w:t xml:space="preserve">Gobierno de España. (2020).</w:t>
      </w:r>
      <w:r>
        <w:t xml:space="preserve"> </w:t>
      </w:r>
      <w:r>
        <w:rPr>
          <w:iCs/>
          <w:i/>
        </w:rPr>
        <w:t xml:space="preserve">Ley Orgánica 3/2020, de 29 de diciembre, por la que se modifica la Ley Orgánica 2/2006, de 3 de mayo, de Educación (LOMLOE)</w:t>
      </w:r>
      <w:r>
        <w:t xml:space="preserve">. Boletín Oficial del Estado.</w:t>
      </w:r>
    </w:p>
    <w:p>
      <w:pPr>
        <w:pStyle w:val="BodyText"/>
      </w:pPr>
      <w:r>
        <w:t xml:space="preserve">Comunidad de Madrid. (2019).</w:t>
      </w:r>
      <w:r>
        <w:t xml:space="preserve"> </w:t>
      </w:r>
      <w:r>
        <w:rPr>
          <w:iCs/>
          <w:i/>
        </w:rPr>
        <w:t xml:space="preserve">Decreto por el que se establece la ordenación y las enseñanzas mínimas del segundo ciclo de Educación Infantil en la Comunidad de Madrid</w:t>
      </w:r>
      <w:r>
        <w:t xml:space="preserve">.</w:t>
      </w:r>
    </w:p>
    <w:p>
      <w:pPr>
        <w:pStyle w:val="BodyText"/>
      </w:pPr>
      <w:r>
        <w:t xml:space="preserve">Gutiérrez-Martínez, J. (2018). "The Evolution of School Psychology and Counseling in Spain: Challenges for the Future."</w:t>
      </w:r>
      <w:r>
        <w:t xml:space="preserve"> </w:t>
      </w:r>
      <w:r>
        <w:rPr>
          <w:iCs/>
          <w:i/>
        </w:rPr>
        <w:t xml:space="preserve">International Journal of School &amp; Educational Psychology</w:t>
      </w:r>
      <w:r>
        <w:t xml:space="preserve">, 6(3), 210-225.</w:t>
      </w:r>
    </w:p>
    <w:p>
      <w:pPr>
        <w:pStyle w:val="BodyText"/>
      </w:pPr>
      <w:r>
        <w:t xml:space="preserve">Martín, P., &amp; López, S. (2021). "Mental Health Services in Madrid Schools: A Post-Pandemic Perspective."</w:t>
      </w:r>
      <w:r>
        <w:t xml:space="preserve"> </w:t>
      </w:r>
      <w:r>
        <w:rPr>
          <w:iCs/>
          <w:i/>
        </w:rPr>
        <w:t xml:space="preserve">Revista de Psicología de la Educación</w:t>
      </w:r>
      <w:r>
        <w:t xml:space="preserve">, 14(2), 45-60.</w:t>
      </w:r>
    </w:p>
    <w:p>
      <w:pPr>
        <w:pStyle w:val="BodyText"/>
      </w:pPr>
      <w:r>
        <w:t xml:space="preserve">Sánchez, R. (2020). "Inclusive Education and the Role of Guidance Counselors in Urban Contexts."</w:t>
      </w:r>
      <w:r>
        <w:t xml:space="preserve"> </w:t>
      </w:r>
      <w:r>
        <w:rPr>
          <w:iCs/>
          <w:i/>
        </w:rPr>
        <w:t xml:space="preserve">Educational Research and Evaluation</w:t>
      </w:r>
      <w:r>
        <w:t xml:space="preserve">, 26(4), 301-318.</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Spanish Educational Context: Challenges and Opportunities in Madrid</dc:title>
  <dc:creator/>
  <cp:keywords/>
  <dcterms:created xsi:type="dcterms:W3CDTF">2026-07-29T17:56:38Z</dcterms:created>
  <dcterms:modified xsi:type="dcterms:W3CDTF">2026-07-29T17:56:38Z</dcterms:modified>
</cp:coreProperties>
</file>

<file path=docProps/custom.xml><?xml version="1.0" encoding="utf-8"?>
<Properties xmlns="http://schemas.openxmlformats.org/officeDocument/2006/custom-properties" xmlns:vt="http://schemas.openxmlformats.org/officeDocument/2006/docPropsVTypes"/>
</file>