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Sudan,</w:t>
      </w:r>
      <w:r>
        <w:t xml:space="preserve"> </w:t>
      </w:r>
      <w:r>
        <w:t xml:space="preserve">Khartoum:</w:t>
      </w:r>
      <w:r>
        <w:t xml:space="preserve"> </w:t>
      </w:r>
      <w:r>
        <w:t xml:space="preserve">Addressing</w:t>
      </w:r>
      <w:r>
        <w:t xml:space="preserve"> </w:t>
      </w:r>
      <w:r>
        <w:t xml:space="preserve">Trauma</w:t>
      </w:r>
      <w:r>
        <w:t xml:space="preserve"> </w:t>
      </w:r>
      <w:r>
        <w:t xml:space="preserve">and</w:t>
      </w:r>
      <w:r>
        <w:t xml:space="preserve"> </w:t>
      </w:r>
      <w:r>
        <w:t xml:space="preserve">Enhancing</w:t>
      </w:r>
      <w:r>
        <w:t xml:space="preserve"> </w:t>
      </w:r>
      <w:r>
        <w:t xml:space="preserve">Educational</w:t>
      </w:r>
      <w:r>
        <w:t xml:space="preserve"> </w:t>
      </w:r>
      <w:r>
        <w:t xml:space="preserve">Resilience</w:t>
      </w:r>
    </w:p>
    <w:bookmarkStart w:id="29" w:name="X052a72d142235d578a98512611baba588ab5d7c"/>
    <w:p>
      <w:pPr>
        <w:pStyle w:val="Heading1"/>
      </w:pPr>
      <w:r>
        <w:t xml:space="preserve">The Role of the School Counselor in Sudan, Khartoum:</w:t>
      </w:r>
      <w:r>
        <w:br/>
      </w:r>
      <w:r>
        <w:t xml:space="preserve">An Analysis of Psycho-Social Support and Educational Resilience</w:t>
      </w:r>
    </w:p>
    <w:p>
      <w:pPr>
        <w:pStyle w:val="FirstParagraph"/>
      </w:pPr>
      <w:r>
        <w:rPr>
          <w:bCs/>
          <w:b/>
        </w:rPr>
        <w:t xml:space="preserve">Abstract:</w:t>
      </w:r>
    </w:p>
    <w:p>
      <w:pPr>
        <w:pStyle w:val="BodyText"/>
      </w:pPr>
      <w:r>
        <w:t xml:space="preserve">This article examines the critical role of the School Counselor within the educational framework of Sudan, specifically focusing on Khartoum. Amidst ongoing socio-political instability, economic challenges, and widespread trauma affecting youth populations in Khartoum, traditional pedagogical approaches are insufficient to address holistic student needs. This paper argues that integrating professional school counseling services is not merely an administrative addition but a fundamental necessity for restoring educational continuity and psychological stability. Through a review of current literature on post-conflict education and local contextual factors, we analyze how School Counselors in Sudan can mitigate the effects of displacement, grief, and economic hardship. The findings suggest that robust counseling programs significantly enhance academic performance by addressing underlying emotional barriers.</w:t>
      </w:r>
    </w:p>
    <w:p>
      <w:pPr>
        <w:pStyle w:val="BodyText"/>
      </w:pPr>
      <w:r>
        <w:t xml:space="preserve">Keywords: School Counselor, Sudan Khartoum, Educational Psychology, Trauma-Informed Care, Youth Resilience.</w:t>
      </w:r>
    </w:p>
    <w:bookmarkStart w:id="20" w:name="i.-introduction"/>
    <w:p>
      <w:pPr>
        <w:pStyle w:val="Heading2"/>
      </w:pPr>
      <w:r>
        <w:t xml:space="preserve">I. Introduction</w:t>
      </w:r>
    </w:p>
    <w:p>
      <w:pPr>
        <w:pStyle w:val="FirstParagraph"/>
      </w:pPr>
      <w:r>
        <w:t xml:space="preserve">The educational landscape in Sudan is currently navigating one of its most turbulent periods in modern history. In the capital city of Khartoum and surrounding regions, schools have frequently been repurposed as displacement centers for Internally Displaced Persons (IDPs), disrupting the academic year for thousands of students. While teachers focus on curriculum delivery, a significant gap exists regarding the psycho-social well-being of learners. This article posits that the School Counselor is pivotal in bridging this gap. The unique position of a</w:t>
      </w:r>
      <w:r>
        <w:t xml:space="preserve"> </w:t>
      </w:r>
      <w:r>
        <w:rPr>
          <w:bCs/>
          <w:b/>
        </w:rPr>
        <w:t xml:space="preserve">School Counselor</w:t>
      </w:r>
      <w:r>
        <w:t xml:space="preserve"> </w:t>
      </w:r>
      <w:r>
        <w:t xml:space="preserve">allows for specialized intervention that transcends academic instruction, providing essential mental health support to students in</w:t>
      </w:r>
      <w:r>
        <w:t xml:space="preserve"> </w:t>
      </w:r>
      <w:r>
        <w:rPr>
          <w:bCs/>
          <w:b/>
        </w:rPr>
        <w:t xml:space="preserve">Sudan Khartoum</w:t>
      </w:r>
      <w:r>
        <w:t xml:space="preserve">.</w:t>
      </w:r>
    </w:p>
    <w:p>
      <w:pPr>
        <w:pStyle w:val="BodyText"/>
      </w:pPr>
      <w:r>
        <w:t xml:space="preserve">Historically, the concept of counseling within Sudanese schools has been nascent, often conflated with administrative disciplinary roles or religious guidance. However, the pressing need for professional psychological support has highlighted the necessity for a distinct, trained School Counselor role. This paper explores how this role can be adapted to address specific challenges faced by students in</w:t>
      </w:r>
      <w:r>
        <w:t xml:space="preserve"> </w:t>
      </w:r>
      <w:r>
        <w:rPr>
          <w:bCs/>
          <w:b/>
        </w:rPr>
        <w:t xml:space="preserve">Sudan Khartoum</w:t>
      </w:r>
      <w:r>
        <w:t xml:space="preserve">, including trauma from conflict, loss of livelihoods among families, and the disruption of social networks.</w:t>
      </w:r>
    </w:p>
    <w:bookmarkEnd w:id="20"/>
    <w:bookmarkStart w:id="21" w:name="X03473ddb2504e6d1cd8a88d8cbac4cf08d95304"/>
    <w:p>
      <w:pPr>
        <w:pStyle w:val="Heading2"/>
      </w:pPr>
      <w:r>
        <w:t xml:space="preserve">II. Contextual Analysis: Challenges Facing Students in Sudan Khartoum</w:t>
      </w:r>
    </w:p>
    <w:p>
      <w:pPr>
        <w:pStyle w:val="FirstParagraph"/>
      </w:pPr>
      <w:r>
        <w:t xml:space="preserve">To understand the mandate of the School Counselor in this region, one must first analyze the environmental stressors affecting students in</w:t>
      </w:r>
      <w:r>
        <w:t xml:space="preserve"> </w:t>
      </w:r>
      <w:r>
        <w:rPr>
          <w:bCs/>
          <w:b/>
        </w:rPr>
        <w:t xml:space="preserve">Sudan Khartoum</w:t>
      </w:r>
      <w:r>
        <w:t xml:space="preserve">. The city has experienced severe infrastructure collapse, leading to overcrowded classrooms and a lack of basic resources. Furthermore, many families have lost their primary sources of income due to economic sanctions and internal conflict. Consequently, students often arrive at school hungry, anxious about their family’s safety, or traumatized by witnessing violence.</w:t>
      </w:r>
    </w:p>
    <w:p>
      <w:pPr>
        <w:pStyle w:val="BodyText"/>
      </w:pPr>
      <w:r>
        <w:t xml:space="preserve">In such an environment, academic failure is rarely a result of cognitive inability alone; it is frequently a symptom of untreated psychological distress. Without the intervention of a qualified School Counselor, these students risk dropping out entirely. The counselor serves as the first line of defense in identifying signs of Post-Traumatic Stress Disorder (PTSD), depression, and anxiety among youth in</w:t>
      </w:r>
      <w:r>
        <w:t xml:space="preserve"> </w:t>
      </w:r>
      <w:r>
        <w:rPr>
          <w:bCs/>
          <w:b/>
        </w:rPr>
        <w:t xml:space="preserve">Sudan Khartoum</w:t>
      </w:r>
      <w:r>
        <w:t xml:space="preserve">.</w:t>
      </w:r>
    </w:p>
    <w:bookmarkEnd w:id="21"/>
    <w:bookmarkStart w:id="25" w:name="Xf04d1cc445ec0d6b4dea60a582617bd3738d6bd"/>
    <w:p>
      <w:pPr>
        <w:pStyle w:val="Heading2"/>
      </w:pPr>
      <w:r>
        <w:t xml:space="preserve">III. The Multifaceted Role of the School Counselor</w:t>
      </w:r>
    </w:p>
    <w:p>
      <w:pPr>
        <w:pStyle w:val="FirstParagraph"/>
      </w:pPr>
      <w:r>
        <w:t xml:space="preserve">The role of the School Counselor extends beyond individual therapy. In the context of Sudan, this professional acts as a case manager, mediator, and advocate. Below are three core pillars defining their work in this setting.</w:t>
      </w:r>
    </w:p>
    <w:bookmarkStart w:id="22" w:name="a.-trauma-informed-intervention"/>
    <w:p>
      <w:pPr>
        <w:pStyle w:val="Heading3"/>
      </w:pPr>
      <w:r>
        <w:t xml:space="preserve">A. Trauma-Informed Intervention</w:t>
      </w:r>
    </w:p>
    <w:p>
      <w:pPr>
        <w:pStyle w:val="FirstParagraph"/>
      </w:pPr>
      <w:r>
        <w:t xml:space="preserve">The primary function of the School Counselor is to provide trauma-informed care. Students in</w:t>
      </w:r>
      <w:r>
        <w:t xml:space="preserve"> </w:t>
      </w:r>
      <w:r>
        <w:rPr>
          <w:bCs/>
          <w:b/>
        </w:rPr>
        <w:t xml:space="preserve">Sudan Khartoum</w:t>
      </w:r>
      <w:r>
        <w:t xml:space="preserve"> </w:t>
      </w:r>
      <w:r>
        <w:t xml:space="preserve">often struggle with flashbacks, emotional dysregulation, and trust issues. A trained counselor utilizes evidence-based techniques to create a safe space where students can process their experiences. This does not always require intensive clinical therapy within the school but involves creating an environment of psychological safety that facilitates learning.</w:t>
      </w:r>
    </w:p>
    <w:bookmarkEnd w:id="22"/>
    <w:bookmarkStart w:id="23" w:name="Xaa686a7cc684d6388fa994f2d2390aa94a06dfd"/>
    <w:p>
      <w:pPr>
        <w:pStyle w:val="Heading3"/>
      </w:pPr>
      <w:r>
        <w:t xml:space="preserve">B. Academic Guidance and Retention Strategies</w:t>
      </w:r>
    </w:p>
    <w:p>
      <w:pPr>
        <w:pStyle w:val="FirstParagraph"/>
      </w:pPr>
      <w:r>
        <w:t xml:space="preserve">In regions like Khartoum, where attendance is irregular due to curfews or displacement, maintaining academic momentum is difficult. The School Counselor collaborates with teachers to develop flexible learning plans for vulnerable students. By addressing the emotional barriers to learning, the counselor indirectly boosts academic performance. They also assist older students in career planning and vocational training referrals, which are crucial in an economy where traditional university pathways may be inaccessible.</w:t>
      </w:r>
    </w:p>
    <w:bookmarkEnd w:id="23"/>
    <w:bookmarkStart w:id="24" w:name="c.-community-and-family-liaison"/>
    <w:p>
      <w:pPr>
        <w:pStyle w:val="Heading3"/>
      </w:pPr>
      <w:r>
        <w:t xml:space="preserve">C. Community and Family Liaison</w:t>
      </w:r>
    </w:p>
    <w:p>
      <w:pPr>
        <w:pStyle w:val="FirstParagraph"/>
      </w:pPr>
      <w:r>
        <w:t xml:space="preserve">The School Counselor does not work in isolation. In</w:t>
      </w:r>
      <w:r>
        <w:t xml:space="preserve"> </w:t>
      </w:r>
      <w:r>
        <w:rPr>
          <w:bCs/>
          <w:b/>
        </w:rPr>
        <w:t xml:space="preserve">Sudan Khartoum</w:t>
      </w:r>
      <w:r>
        <w:t xml:space="preserve">, the family unit is the primary support system, yet it is often under immense strain. The counselor acts as a liaison between home and school, educating parents on positive parenting techniques and connecting families with external social services or NGOs providing aid. This holistic approach ensures that the student’s support network extends beyond the classroom.</w:t>
      </w:r>
    </w:p>
    <w:bookmarkEnd w:id="24"/>
    <w:bookmarkEnd w:id="25"/>
    <w:bookmarkStart w:id="26" w:name="Xff84aaaa23b81907ce6db64feb2d82066ac9f0f"/>
    <w:p>
      <w:pPr>
        <w:pStyle w:val="Heading2"/>
      </w:pPr>
      <w:r>
        <w:t xml:space="preserve">IV. Implementation Challenges in Sudan Khartoum</w:t>
      </w:r>
    </w:p>
    <w:p>
      <w:pPr>
        <w:pStyle w:val="FirstParagraph"/>
      </w:pPr>
      <w:r>
        <w:t xml:space="preserve">Despite the clear need, implementing effective counseling services in</w:t>
      </w:r>
      <w:r>
        <w:t xml:space="preserve"> </w:t>
      </w:r>
      <w:r>
        <w:rPr>
          <w:bCs/>
          <w:b/>
        </w:rPr>
        <w:t xml:space="preserve">Sudan Khartoum</w:t>
      </w:r>
    </w:p>
    <w:p>
      <w:pPr>
        <w:pStyle w:val="BodyText"/>
      </w:pPr>
      <w:r>
        <w:t xml:space="preserve">Furthermore, resource constraints limit the ability of schools to provide private spaces for counseling sessions. In crowded urban centers like Khartoum, privacy is scarce, making it difficult to build the trust necessary for effective counseling. Addressing these challenges requires policy reforms that prioritize mental health funding and teacher training programs that integrate counseling skills into general pedagogy.</w:t>
      </w:r>
    </w:p>
    <w:bookmarkEnd w:id="26"/>
    <w:bookmarkStart w:id="27" w:name="X86ef0af3599cd26978de4babd6fd707e0ddd3d0"/>
    <w:p>
      <w:pPr>
        <w:pStyle w:val="Heading2"/>
      </w:pPr>
      <w:r>
        <w:t xml:space="preserve">V. Recommendations for Policy and Practice</w:t>
      </w:r>
    </w:p>
    <w:p>
      <w:pPr>
        <w:pStyle w:val="FirstParagraph"/>
      </w:pPr>
      <w:r>
        <w:t xml:space="preserve">To empower the School Counselor in</w:t>
      </w:r>
      <w:r>
        <w:t xml:space="preserve"> </w:t>
      </w:r>
      <w:r>
        <w:rPr>
          <w:bCs/>
          <w:b/>
        </w:rPr>
        <w:t xml:space="preserve">Sudan Khartoum</w:t>
      </w:r>
      <w:r>
        <w:t xml:space="preserve">, several strategic steps are recommended. Firstly, the Ministry of Education must formally recognize and regulate the position of the School Counselor, establishing clear job descriptions distinct from administrative roles. Secondly, partnerships with international NGOs should be forged to provide training and supervision for local counselors.</w:t>
      </w:r>
    </w:p>
    <w:p>
      <w:pPr>
        <w:pStyle w:val="BodyText"/>
      </w:pPr>
      <w:r>
        <w:t xml:space="preserve">Additionally, community awareness campaigns are essential to reduce stigma. Schools in Khartoum should host workshops that normalize mental health discussions among parents and guardians. Finally, the curriculum for educational psychology in Sudanese universities must be updated to include modules on crisis intervention and trauma-informed education specific to the local cultural context.</w:t>
      </w:r>
    </w:p>
    <w:bookmarkEnd w:id="27"/>
    <w:bookmarkStart w:id="28" w:name="vi.-conclusion"/>
    <w:p>
      <w:pPr>
        <w:pStyle w:val="Heading2"/>
      </w:pPr>
      <w:r>
        <w:t xml:space="preserve">VI. Conclusion</w:t>
      </w:r>
    </w:p>
    <w:p>
      <w:pPr>
        <w:pStyle w:val="FirstParagraph"/>
      </w:pPr>
      <w:r>
        <w:t xml:space="preserve">The stability of Sudan’s future relies heavily on the well-being of its youth. In</w:t>
      </w:r>
      <w:r>
        <w:t xml:space="preserve"> </w:t>
      </w:r>
      <w:r>
        <w:rPr>
          <w:bCs/>
          <w:b/>
        </w:rPr>
        <w:t xml:space="preserve">Sudan Khartoum</w:t>
      </w:r>
      <w:r>
        <w:t xml:space="preserve">, where schools serve as sanctuaries amidst chaos, the School Counselor is an indispensable asset. By addressing the psycho-social needs of students, counselors enable academic engagement and foster resilience. While challenges regarding training and resources are significant, they are not insurmountable. With dedicated policy support and community engagement, the School Counselor can transform educational institutions in Khartoum into centers of healing and growth, ensuring that education remains a beacon of hope for Sudanese children.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Sudan, Khartoum: Addressing Trauma and Enhancing Educational Resilience</dc:title>
  <dc:creator/>
  <dc:language>en</dc:language>
  <cp:keywords/>
  <dcterms:created xsi:type="dcterms:W3CDTF">2026-07-30T04:49:32Z</dcterms:created>
  <dcterms:modified xsi:type="dcterms:W3CDTF">2026-07-30T04:49:32Z</dcterms:modified>
</cp:coreProperties>
</file>

<file path=docProps/custom.xml><?xml version="1.0" encoding="utf-8"?>
<Properties xmlns="http://schemas.openxmlformats.org/officeDocument/2006/custom-properties" xmlns:vt="http://schemas.openxmlformats.org/officeDocument/2006/docPropsVTypes"/>
</file>