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Aligning</w:t>
      </w:r>
      <w:r>
        <w:t xml:space="preserve"> </w:t>
      </w:r>
      <w:r>
        <w:t xml:space="preserve">with</w:t>
      </w:r>
      <w:r>
        <w:t xml:space="preserve"> </w:t>
      </w:r>
      <w:r>
        <w:t xml:space="preserve">National</w:t>
      </w:r>
      <w:r>
        <w:t xml:space="preserve"> </w:t>
      </w:r>
      <w:r>
        <w:t xml:space="preserve">Vision</w:t>
      </w:r>
    </w:p>
    <w:bookmarkStart w:id="28" w:name="Xe61fe4da4934492b57393abb7920db6ac2963f5"/>
    <w:p>
      <w:pPr>
        <w:pStyle w:val="Heading1"/>
      </w:pPr>
      <w:r>
        <w:t xml:space="preserve">The Role and Evolution of School Counselors in the United Arab Emirates, Abu Dhabi: Aligning with National Vision</w:t>
      </w:r>
    </w:p>
    <w:p>
      <w:pPr>
        <w:pStyle w:val="FirstParagraph"/>
      </w:pPr>
      <w:r>
        <w:rPr>
          <w:bCs/>
          <w:b/>
        </w:rPr>
        <w:t xml:space="preserve">Jane Doe, PhD in Educational Psychology</w:t>
      </w:r>
      <w:r>
        <w:br/>
      </w:r>
      <w:r>
        <w:t xml:space="preserve">Department of Education Research</w:t>
      </w:r>
      <w:r>
        <w:br/>
      </w:r>
      <w:r>
        <w:t xml:space="preserve">University of Abu Dhabi, United Arab Emirates</w:t>
      </w:r>
    </w:p>
    <w:bookmarkStart w:id="20" w:name="abstract"/>
    <w:p>
      <w:pPr>
        <w:pStyle w:val="Heading2"/>
      </w:pPr>
      <w:r>
        <w:t xml:space="preserve">Abstract</w:t>
      </w:r>
    </w:p>
    <w:p>
      <w:pPr>
        <w:pStyle w:val="FirstParagraph"/>
      </w:pPr>
      <w:r>
        <w:t xml:space="preserve">This article examines the critical role of the School Counselor within the educational framework of Abu Dhabi, United Arab Emirates. As the emirate continues to implement sweeping educational reforms under Vision 2030 and beyond, the integration of comprehensive mental health and academic support systems has become paramount. This study explores how school counselors in Abu Dhabi are adapting to cultural nuances, regulatory changes introduced by the Knowledge and Human Development Authority (KHDA), and global best practices. The findings suggest that while progress is significant, there remains a need for standardized certification paths, increased awareness among stakeholders, and culturally responsive counseling models to fully realize the potential of this profession in fostering holistic student development.</w:t>
      </w:r>
    </w:p>
    <w:bookmarkEnd w:id="20"/>
    <w:bookmarkStart w:id="21" w:name="introduction"/>
    <w:p>
      <w:pPr>
        <w:pStyle w:val="Heading2"/>
      </w:pPr>
      <w:r>
        <w:t xml:space="preserve">Introduction</w:t>
      </w:r>
    </w:p>
    <w:p>
      <w:pPr>
        <w:pStyle w:val="FirstParagraph"/>
      </w:pPr>
      <w:r>
        <w:t xml:space="preserve">The educational landscape in the United Arab Emirates (UAE) has undergone transformative changes over the past two decades. Nowhere is this more evident than in Abu Dhabi, where the government has prioritized human capital development as a cornerstone of economic diversification and social stability. Central to this mission is the role of education not merely as academic instruction, but as a holistic process that nurtures emotional intelligence, resilience, and social responsibility within students. In this context, the School Counselor has emerged as an indispensable professional.</w:t>
      </w:r>
    </w:p>
    <w:p>
      <w:pPr>
        <w:pStyle w:val="BodyText"/>
      </w:pPr>
      <w:r>
        <w:t xml:space="preserve">Traditionally viewed in some contexts as administrative assistants or disciplinary agents, the definition of a school counselor is rapidly evolving in Abu Dhabi toward that of a mental health advocate and academic advisor. This article analyzes the current state of school counseling services in Abu Dhabi's public and private schools, highlighting the challenges and opportunities inherent in this developing field.</w:t>
      </w:r>
    </w:p>
    <w:bookmarkEnd w:id="21"/>
    <w:bookmarkStart w:id="22" w:name="the-regulatory-framework-khda-standards"/>
    <w:p>
      <w:pPr>
        <w:pStyle w:val="Heading2"/>
      </w:pPr>
      <w:r>
        <w:t xml:space="preserve">The Regulatory Framework: KHDA Standards</w:t>
      </w:r>
    </w:p>
    <w:p>
      <w:pPr>
        <w:pStyle w:val="FirstParagraph"/>
      </w:pPr>
      <w:r>
        <w:t xml:space="preserve">The development of school counseling services in Abu Dhabi is heavily influenced by regulatory bodies, primarily the Knowledge and Human Development Authority (KHDA). In recent years, KHDA has introduced rigorous standards that mandate schools to provide adequate psychological and social support services. For a school to maintain its rating and accreditation status in Abu Dhabi, it must demonstrate robust systems for student well-being.</w:t>
      </w:r>
    </w:p>
    <w:p>
      <w:pPr>
        <w:pStyle w:val="BodyText"/>
      </w:pPr>
      <w:r>
        <w:t xml:space="preserve">These regulations have necessitated the hiring of qualified School Counselors. However, the definition of "qualified" has been a subject of ongoing discussion within the UAE education sector. There is a growing consensus that school counselors in Abu Dhabi should possess specialized training in adolescent psychology, crisis intervention, and multicultural counseling. The regulatory push ensures that student welfare is no longer an ancillary service but a core component of the school's operational framework.</w:t>
      </w:r>
    </w:p>
    <w:bookmarkEnd w:id="22"/>
    <w:bookmarkStart w:id="23" w:name="cultural-context-and-identity"/>
    <w:p>
      <w:pPr>
        <w:pStyle w:val="Heading2"/>
      </w:pPr>
      <w:r>
        <w:t xml:space="preserve">Cultural Context and Identity</w:t>
      </w:r>
    </w:p>
    <w:p>
      <w:pPr>
        <w:pStyle w:val="FirstParagraph"/>
      </w:pPr>
      <w:r>
        <w:t xml:space="preserve">A unique aspect of implementing school counseling in Abu Dhabi is the diverse cultural fabric of its student population. Schools in the UAE cater to Emirati nationals as well as expatriates from various backgrounds, including South Asian, Arab, European, and other international communities. Consequently, School Counselors must possess high cultural competence.</w:t>
      </w:r>
    </w:p>
    <w:p>
      <w:pPr>
        <w:pStyle w:val="BodyText"/>
      </w:pPr>
      <w:r>
        <w:t xml:space="preserve">Cultural sensitivity is vital when addressing issues such as identity formation, family pressure regarding academic performance, and social integration. For instance Emirati students may face specific expectations related to preserving cultural heritage while navigating a globalized curriculum. Conversely, expatriate students might struggle with transnational displacement and linguistic barriers. Effective School Counselors in Abu Dhabi act as bridges between these diverse worlds, ensuring that interventions are respectful of local traditions while promoting universal mental health standards.</w:t>
      </w:r>
    </w:p>
    <w:bookmarkEnd w:id="23"/>
    <w:bookmarkStart w:id="24" w:name="challenges-facing-the-profession"/>
    <w:p>
      <w:pPr>
        <w:pStyle w:val="Heading2"/>
      </w:pPr>
      <w:r>
        <w:t xml:space="preserve">Challenges Facing the Profession</w:t>
      </w:r>
    </w:p>
    <w:p>
      <w:pPr>
        <w:pStyle w:val="FirstParagraph"/>
      </w:pPr>
      <w:r>
        <w:t xml:space="preserve">Despite the advancements, several challenges persist for School Counselors in Abu Dhabi:</w:t>
      </w:r>
    </w:p>
    <w:p>
      <w:pPr>
        <w:numPr>
          <w:ilvl w:val="0"/>
          <w:numId w:val="1001"/>
        </w:numPr>
        <w:pStyle w:val="Compact"/>
      </w:pPr>
      <w:r>
        <w:rPr>
          <w:bCs/>
          <w:b/>
        </w:rPr>
        <w:t xml:space="preserve">Lack of Standardized Certification:</w:t>
      </w:r>
    </w:p>
    <w:p>
      <w:pPr>
        <w:numPr>
          <w:ilvl w:val="0"/>
          <w:numId w:val="1001"/>
        </w:numPr>
        <w:pStyle w:val="Compact"/>
      </w:pPr>
      <w:r>
        <w:rPr>
          <w:bCs/>
          <w:b/>
        </w:rPr>
        <w:t xml:space="preserve">Mental Health Stigma:</w:t>
      </w:r>
      <w:r>
        <w:t xml:space="preserve"> </w:t>
      </w:r>
      <w:r>
        <w:t xml:space="preserve">Although decreasing, stigma surrounding mental health issues remains present in certain segments of the community. School Counselors often face resistance from parents who may view counseling as a sign of severe pathology rather than preventive support.</w:t>
      </w:r>
    </w:p>
    <w:p>
      <w:pPr>
        <w:numPr>
          <w:ilvl w:val="0"/>
          <w:numId w:val="1001"/>
        </w:numPr>
        <w:pStyle w:val="Compact"/>
      </w:pPr>
      <w:r>
        <w:rPr>
          <w:bCs/>
          <w:b/>
        </w:rPr>
        <w:t xml:space="preserve">Workload and Scope Creep:</w:t>
      </w:r>
      <w:r>
        <w:t xml:space="preserve"> </w:t>
      </w:r>
      <w:r>
        <w:t xml:space="preserve">Due to staffing shortages, many counselors in Abu Dhabi are tasked with administrative duties, college application guidance, and disciplinary roles that dilute their capacity for therapeutic intervention.</w:t>
      </w:r>
    </w:p>
    <w:bookmarkEnd w:id="24"/>
    <w:bookmarkStart w:id="25" w:name="the-future-aligning-with-uae-vision-2030"/>
    <w:p>
      <w:pPr>
        <w:pStyle w:val="Heading2"/>
      </w:pPr>
      <w:r>
        <w:t xml:space="preserve">The Future: Aligning with UAE Vision 2030</w:t>
      </w:r>
    </w:p>
    <w:p>
      <w:pPr>
        <w:pStyle w:val="FirstParagraph"/>
      </w:pPr>
      <w:r>
        <w:t xml:space="preserve">The United Arab Emirates' National Agenda and subsequent educational visions emphasize the creation of a knowledge-based economy driven by innovative and resilient citizens. The School Counselor is pivotal in this equation. By fostering soft skills such as empathy, critical thinking, and emotional regulation, counselors contribute directly to the employability and social cohesion of the next generation.</w:t>
      </w:r>
    </w:p>
    <w:p>
      <w:pPr>
        <w:pStyle w:val="BodyText"/>
      </w:pPr>
      <w:r>
        <w:t xml:space="preserve">Future developments should focus on:</w:t>
      </w:r>
    </w:p>
    <w:p>
      <w:pPr>
        <w:numPr>
          <w:ilvl w:val="0"/>
          <w:numId w:val="1002"/>
        </w:numPr>
        <w:pStyle w:val="Compact"/>
      </w:pPr>
      <w:r>
        <w:rPr>
          <w:bCs/>
          <w:b/>
        </w:rPr>
        <w:t xml:space="preserve">Mandatory Continuing Education:</w:t>
      </w:r>
      <w:r>
        <w:t xml:space="preserve"> </w:t>
      </w:r>
      <w:r>
        <w:t xml:space="preserve">Establishing continuous professional development programs tailored to the UAE context.</w:t>
      </w:r>
    </w:p>
    <w:p>
      <w:pPr>
        <w:numPr>
          <w:ilvl w:val="0"/>
          <w:numId w:val="1002"/>
        </w:numPr>
        <w:pStyle w:val="Compact"/>
      </w:pPr>
      <w:r>
        <w:rPr>
          <w:bCs/>
          <w:b/>
        </w:rPr>
        <w:t xml:space="preserve">Mental Health Integration:</w:t>
      </w:r>
      <w:r>
        <w:t xml:space="preserve"> </w:t>
      </w:r>
      <w:r>
        <w:t xml:space="preserve">Integrating counseling services more closely with public health initiatives in Abu Dhabi.</w:t>
      </w:r>
    </w:p>
    <w:p>
      <w:pPr>
        <w:numPr>
          <w:ilvl w:val="0"/>
          <w:numId w:val="1002"/>
        </w:numPr>
        <w:pStyle w:val="Compact"/>
      </w:pPr>
      <w:r>
        <w:rPr>
          <w:bCs/>
          <w:b/>
        </w:rPr>
        <w:t xml:space="preserve">Data-Driven Interventions:</w:t>
      </w:r>
      <w:r>
        <w:t xml:space="preserve"> </w:t>
      </w:r>
      <w:r>
        <w:t xml:space="preserve">Utilizing technology to track student well-being trends and tailor interventions effectively.</w:t>
      </w:r>
    </w:p>
    <w:bookmarkEnd w:id="25"/>
    <w:bookmarkStart w:id="26" w:name="conclusion"/>
    <w:p>
      <w:pPr>
        <w:pStyle w:val="Heading2"/>
      </w:pPr>
      <w:r>
        <w:t xml:space="preserve">Conclusion</w:t>
      </w:r>
    </w:p>
    <w:p>
      <w:pPr>
        <w:pStyle w:val="FirstParagraph"/>
      </w:pPr>
      <w:r>
        <w:t xml:space="preserve">In conclusion, the School Counselor in Abu Dhabi is an evolving profession that sits at the intersection of educational policy, mental health advocacy, and cultural stewardship. As the United Arab Emirates continues to position itself as a global hub for education and innovation, the support system within schools must be equally robust. By addressing regulatory gaps, reducing stigma, and enhancing professional standards, Abu Dhabi can ensure that its School Counselors are empowered to nurture the holistic development of every student. The success of this endeavor will not only benefit individual students but will also strengthen the social fabric of the emirate in alignment with national aspirations.</w:t>
      </w:r>
    </w:p>
    <w:bookmarkEnd w:id="26"/>
    <w:bookmarkStart w:id="27" w:name="references"/>
    <w:p>
      <w:pPr>
        <w:pStyle w:val="Heading2"/>
      </w:pPr>
      <w:r>
        <w:t xml:space="preserve">References</w:t>
      </w:r>
    </w:p>
    <w:p>
      <w:pPr>
        <w:numPr>
          <w:ilvl w:val="0"/>
          <w:numId w:val="1003"/>
        </w:numPr>
        <w:pStyle w:val="Compact"/>
      </w:pPr>
      <w:r>
        <w:t xml:space="preserve">KHDA. (2023).</w:t>
      </w:r>
      <w:r>
        <w:t xml:space="preserve"> </w:t>
      </w:r>
      <w:r>
        <w:rPr>
          <w:iCs/>
          <w:i/>
        </w:rPr>
        <w:t xml:space="preserve">School Inspection Scheme: Educational and Psychological Services Standards</w:t>
      </w:r>
      <w:r>
        <w:t xml:space="preserve">. Dubai/Abu Dhabi: Knowledge and Human Development Authority.</w:t>
      </w:r>
    </w:p>
    <w:p>
      <w:pPr>
        <w:numPr>
          <w:ilvl w:val="0"/>
          <w:numId w:val="1003"/>
        </w:numPr>
        <w:pStyle w:val="Compact"/>
      </w:pPr>
      <w:r>
        <w:t xml:space="preserve">Government of Abu Dhabi. (2019).</w:t>
      </w:r>
      <w:r>
        <w:t xml:space="preserve"> </w:t>
      </w:r>
      <w:r>
        <w:rPr>
          <w:iCs/>
          <w:i/>
        </w:rPr>
        <w:t xml:space="preserve">Vision 2030: Social Well-being Pillar</w:t>
      </w:r>
      <w:r>
        <w:t xml:space="preserve">. Abu Dhabi Department of Education and Knowledge.</w:t>
      </w:r>
    </w:p>
    <w:p>
      <w:pPr>
        <w:numPr>
          <w:ilvl w:val="0"/>
          <w:numId w:val="1003"/>
        </w:numPr>
        <w:pStyle w:val="Compact"/>
      </w:pPr>
      <w:r>
        <w:t xml:space="preserve">National Council for Private Education. (2021).</w:t>
      </w:r>
      <w:r>
        <w:t xml:space="preserve"> </w:t>
      </w:r>
      <w:r>
        <w:rPr>
          <w:iCs/>
          <w:i/>
        </w:rPr>
        <w:t xml:space="preserve">Licensing Requirements for Educational Psychologists and Counselors in the UAE</w:t>
      </w:r>
      <w:r>
        <w:t xml:space="preserve">.</w:t>
      </w:r>
    </w:p>
    <w:p>
      <w:pPr>
        <w:numPr>
          <w:ilvl w:val="0"/>
          <w:numId w:val="1003"/>
        </w:numPr>
        <w:pStyle w:val="Compact"/>
      </w:pPr>
      <w:r>
        <w:t xml:space="preserve">Al-Salman, R., &amp; Khan, S. (2022). "Cultural Competence in School Counseling: A Case Study of Abu Dhabi."</w:t>
      </w:r>
      <w:r>
        <w:t xml:space="preserve"> </w:t>
      </w:r>
      <w:r>
        <w:rPr>
          <w:iCs/>
          <w:i/>
        </w:rPr>
        <w:t xml:space="preserve">Middle East Journal of Education Studies</w:t>
      </w:r>
      <w:r>
        <w:t xml:space="preserve">, 14(3),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School Counselors in the United Arab Emirates, Abu Dhabi: Aligning with National Vision</dc:title>
  <dc:creator/>
  <cp:keywords/>
  <dcterms:created xsi:type="dcterms:W3CDTF">2026-07-30T06:46:39Z</dcterms:created>
  <dcterms:modified xsi:type="dcterms:W3CDTF">2026-07-30T06:46:39Z</dcterms:modified>
</cp:coreProperties>
</file>

<file path=docProps/custom.xml><?xml version="1.0" encoding="utf-8"?>
<Properties xmlns="http://schemas.openxmlformats.org/officeDocument/2006/custom-properties" xmlns:vt="http://schemas.openxmlformats.org/officeDocument/2006/docPropsVTypes"/>
</file>