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Contemporary</w:t>
      </w:r>
      <w:r>
        <w:t xml:space="preserve"> </w:t>
      </w:r>
      <w:r>
        <w:t xml:space="preserve">Argentina</w:t>
      </w:r>
      <w:r>
        <w:t xml:space="preserve"> </w:t>
      </w:r>
      <w:r>
        <w:t xml:space="preserve">Córdoba:</w:t>
      </w:r>
      <w:r>
        <w:t xml:space="preserve"> </w:t>
      </w:r>
      <w:r>
        <w:t xml:space="preserve">Challenges,</w:t>
      </w:r>
      <w:r>
        <w:t xml:space="preserve"> </w:t>
      </w:r>
      <w:r>
        <w:t xml:space="preserve">Interventions,</w:t>
      </w:r>
      <w:r>
        <w:t xml:space="preserve"> </w:t>
      </w:r>
      <w:r>
        <w:t xml:space="preserve">and</w:t>
      </w:r>
      <w:r>
        <w:t xml:space="preserve"> </w:t>
      </w:r>
      <w:r>
        <w:t xml:space="preserve">Professional</w:t>
      </w:r>
      <w:r>
        <w:t xml:space="preserve"> </w:t>
      </w:r>
      <w:r>
        <w:t xml:space="preserve">Identity</w:t>
      </w:r>
    </w:p>
    <w:bookmarkStart w:id="30" w:name="Xa0110e4082f5cefbb26fa03de613867a4d63ebd"/>
    <w:p>
      <w:pPr>
        <w:pStyle w:val="Heading1"/>
      </w:pPr>
      <w:r>
        <w:t xml:space="preserve">The Role of the Social Worker in Contemporary Argentina Córdoba: Challenges, Interventions, and Professional Identity</w:t>
      </w:r>
    </w:p>
    <w:p>
      <w:pPr>
        <w:pStyle w:val="FirstParagraph"/>
      </w:pPr>
      <w:r>
        <w:rPr>
          <w:bCs/>
          <w:b/>
        </w:rPr>
        <w:t xml:space="preserve">Abstract:</w:t>
      </w:r>
    </w:p>
    <w:p>
      <w:pPr>
        <w:pStyle w:val="BodyText"/>
      </w:pPr>
      <w:r>
        <w:t xml:space="preserve">This article examines the evolving role of the social worker within the specific socio-economic and cultural context of Argentina Córdoba. As a provincial hub with distinct urban-rural dynamics, Córdoba presents unique challenges for social intervention. This paper analyzes historical developments, current structural inequalities, and the methodological approaches employed by professionals in this region. It argues that effective practice requires a localized understanding of poverty, institutional fragmentation, and the resilience of community networks.</w:t>
      </w:r>
    </w:p>
    <w:p>
      <w:pPr>
        <w:pStyle w:val="BodyText"/>
      </w:pPr>
      <w:r>
        <w:rPr>
          <w:bCs/>
          <w:b/>
        </w:rPr>
        <w:t xml:space="preserve">Keywords:</w:t>
      </w:r>
      <w:r>
        <w:t xml:space="preserve"> </w:t>
      </w:r>
      <w:r>
        <w:t xml:space="preserve">Social Work, Argentina Córdoba, Social Policy, Community Intervention, Professional Ethics.</w:t>
      </w:r>
    </w:p>
    <w:bookmarkStart w:id="20" w:name="i.-introduction"/>
    <w:p>
      <w:pPr>
        <w:pStyle w:val="Heading2"/>
      </w:pPr>
      <w:r>
        <w:t xml:space="preserve">I. Introduction</w:t>
      </w:r>
    </w:p>
    <w:p>
      <w:pPr>
        <w:pStyle w:val="FirstParagraph"/>
      </w:pPr>
      <w:r>
        <w:t xml:space="preserve">The profession of social work in Latin America has undergone significant transformations over the last three decades, shifting from a charitable model to one grounded in human rights and structural analysis. Nowhere is this shift more critical than in</w:t>
      </w:r>
      <w:r>
        <w:t xml:space="preserve"> </w:t>
      </w:r>
      <w:r>
        <w:rPr>
          <w:bCs/>
          <w:b/>
        </w:rPr>
        <w:t xml:space="preserve">Argentina Córdoba</w:t>
      </w:r>
      <w:r>
        <w:t xml:space="preserve">, a region that serves as both an industrial engine and a site of profound social disparity. For the</w:t>
      </w:r>
      <w:r>
        <w:t xml:space="preserve"> </w:t>
      </w:r>
      <w:r>
        <w:rPr>
          <w:bCs/>
          <w:b/>
        </w:rPr>
        <w:t xml:space="preserve">Social Worker</w:t>
      </w:r>
      <w:r>
        <w:t xml:space="preserve">, operating within this geographic and political framework requires navigating complex institutional landscapes while addressing immediate material needs alongside systemic inequalities.</w:t>
      </w:r>
    </w:p>
    <w:p>
      <w:pPr>
        <w:pStyle w:val="BodyText"/>
      </w:pPr>
      <w:r>
        <w:rPr>
          <w:bCs/>
          <w:b/>
        </w:rPr>
        <w:t xml:space="preserve">Argentina Córdoba</w:t>
      </w:r>
      <w:r>
        <w:t xml:space="preserve"> </w:t>
      </w:r>
      <w:r>
        <w:t xml:space="preserve">is not merely a location but a socio-cultural entity with its own historical trajectory of migration, industrialization, and political organization. The capital city acts as a magnet for internal migration from rural provinces such as Santiago del Estero, Tucumán, and Chaco. Consequently, the</w:t>
      </w:r>
      <w:r>
        <w:t xml:space="preserve"> </w:t>
      </w:r>
      <w:r>
        <w:rPr>
          <w:bCs/>
          <w:b/>
        </w:rPr>
        <w:t xml:space="preserve">Social Worker</w:t>
      </w:r>
      <w:r>
        <w:t xml:space="preserve"> </w:t>
      </w:r>
      <w:r>
        <w:t xml:space="preserve">in Córdoba frequently encounters populations facing multi-dimensional poverty that extends beyond income levels to include deficits in housing security, educational access, and social inclusion.</w:t>
      </w:r>
    </w:p>
    <w:bookmarkEnd w:id="20"/>
    <w:bookmarkStart w:id="21" w:name="X46d78e80520e7cc1464fea8300b99d02ed815d7"/>
    <w:p>
      <w:pPr>
        <w:pStyle w:val="Heading2"/>
      </w:pPr>
      <w:r>
        <w:t xml:space="preserve">II. Historical Context of Social Work in Córdoba</w:t>
      </w:r>
    </w:p>
    <w:p>
      <w:pPr>
        <w:pStyle w:val="FirstParagraph"/>
      </w:pPr>
      <w:r>
        <w:t xml:space="preserve">The institutionalization of social work education and practice in</w:t>
      </w:r>
      <w:r>
        <w:t xml:space="preserve"> </w:t>
      </w:r>
      <w:r>
        <w:rPr>
          <w:bCs/>
          <w:b/>
        </w:rPr>
        <w:t xml:space="preserve">Argentina Córdoba</w:t>
      </w:r>
      <w:r>
        <w:t xml:space="preserve"> </w:t>
      </w:r>
      <w:r>
        <w:t xml:space="preserve">dates back to the mid-20th century. The establishment of training programs at the National University of Córdoba provided a cadre of professionals who initially focused on health and welfare services. However, during the military dictatorships (1976–1983), social work was often co-opted by state apparatuses for surveillance and control rather than liberation.</w:t>
      </w:r>
    </w:p>
    <w:p>
      <w:pPr>
        <w:pStyle w:val="BodyText"/>
      </w:pPr>
      <w:r>
        <w:t xml:space="preserve">Following the return to democracy in 1983, a re-democratization of the profession occurred. In Córdoba, this period saw the emergence of grassroots organizations (</w:t>
      </w:r>
      <w:r>
        <w:rPr>
          <w:iCs/>
          <w:i/>
        </w:rPr>
        <w:t xml:space="preserve">organismos de base</w:t>
      </w:r>
      <w:r>
        <w:t xml:space="preserve">) where</w:t>
      </w:r>
      <w:r>
        <w:t xml:space="preserve"> </w:t>
      </w:r>
      <w:r>
        <w:rPr>
          <w:bCs/>
          <w:b/>
        </w:rPr>
        <w:t xml:space="preserve">Social Worker</w:t>
      </w:r>
      <w:r>
        <w:t xml:space="preserve">s began to collaborate with community leaders in informal settlements (</w:t>
      </w:r>
      <w:r>
        <w:rPr>
          <w:iCs/>
          <w:i/>
        </w:rPr>
        <w:t xml:space="preserve">asentamientos irregulares</w:t>
      </w:r>
      <w:r>
        <w:t xml:space="preserve">). This era marked a pivotal turn toward participatory methodologies, acknowledging that professional intervention must be co-constructed with the communities being served. Today, the legacy of this period influences current practices in</w:t>
      </w:r>
      <w:r>
        <w:t xml:space="preserve"> </w:t>
      </w:r>
      <w:r>
        <w:rPr>
          <w:bCs/>
          <w:b/>
        </w:rPr>
        <w:t xml:space="preserve">Argentina Córdoba</w:t>
      </w:r>
      <w:r>
        <w:t xml:space="preserve">, where trust-building is paramount.</w:t>
      </w:r>
    </w:p>
    <w:bookmarkEnd w:id="21"/>
    <w:bookmarkStart w:id="22" w:name="X81b3eb636a41773d3fa158fb7dd88bbcc1e9fb5"/>
    <w:p>
      <w:pPr>
        <w:pStyle w:val="Heading2"/>
      </w:pPr>
      <w:r>
        <w:t xml:space="preserve">III. Structural Challenges in the Contemporary Landscape</w:t>
      </w:r>
    </w:p>
    <w:p>
      <w:pPr>
        <w:pStyle w:val="FirstParagraph"/>
      </w:pPr>
      <w:r>
        <w:t xml:space="preserve">The contemporary context of</w:t>
      </w:r>
      <w:r>
        <w:t xml:space="preserve"> </w:t>
      </w:r>
      <w:r>
        <w:rPr>
          <w:bCs/>
          <w:b/>
        </w:rPr>
        <w:t xml:space="preserve">Argentina Córdoba"s social fabric is characterized by high levels of informality and precarious employment. Approximately 40% to 50% of the workforce operates within the informal economy, lacking labor protections or social security coverage. For the</w:t>
      </w:r>
      <w:r>
        <w:rPr>
          <w:bCs/>
          <w:b/>
        </w:rPr>
        <w:t xml:space="preserve"> </w:t>
      </w:r>
      <w:r>
        <w:rPr>
          <w:bCs/>
          <w:b/>
          <w:bCs/>
          <w:b/>
        </w:rPr>
        <w:t xml:space="preserve">Social Worker</w:t>
      </w:r>
      <w:r>
        <w:rPr>
          <w:bCs/>
          <w:b/>
        </w:rPr>
        <w:t xml:space="preserve">, this presents a significant challenge in designing effective intervention strategies that rely on traditional bureaucratic channels.</w:t>
      </w:r>
    </w:p>
    <w:p>
      <w:pPr>
        <w:pStyle w:val="BodyText"/>
      </w:pPr>
      <w:r>
        <w:t xml:space="preserve">Furthermore, urban segregation in cities like Córdoba Capital and Villa María has created spatial divides that mirror economic ones. The</w:t>
      </w:r>
      <w:r>
        <w:t xml:space="preserve"> </w:t>
      </w:r>
      <w:r>
        <w:rPr>
          <w:bCs/>
          <w:b/>
        </w:rPr>
        <w:t xml:space="preserve">Social Worker</w:t>
      </w:r>
      <w:r>
        <w:t xml:space="preserve"> </w:t>
      </w:r>
      <w:r>
        <w:t xml:space="preserve">must navigate these geographies, often working in areas with limited state infrastructure. Issues such as gender-based violence, substance abuse, and youth unemployment are prevalent but are exacerbated by a lack of integrated public services.</w:t>
      </w:r>
    </w:p>
    <w:p>
      <w:pPr>
        <w:pStyle w:val="BodyText"/>
      </w:pPr>
      <w:r>
        <w:t xml:space="preserve">In recent years, the economic volatility affecting all of Argentina has hit Córdoba hard. Inflation rates and currency devaluations have eroded purchasing power, leading to a surge in demand for emergency food assistance and shelter. The</w:t>
      </w:r>
      <w:r>
        <w:t xml:space="preserve"> </w:t>
      </w:r>
      <w:r>
        <w:rPr>
          <w:bCs/>
          <w:b/>
        </w:rPr>
        <w:t xml:space="preserve">Social Worker</w:t>
      </w:r>
      <w:r>
        <w:t xml:space="preserve"> </w:t>
      </w:r>
      <w:r>
        <w:t xml:space="preserve">is frequently positioned at the frontline of this crisis, tasked with distributing resources while advocating for systemic policy changes that address root causes rather than symptoms.</w:t>
      </w:r>
    </w:p>
    <w:bookmarkEnd w:id="22"/>
    <w:bookmarkStart w:id="26" w:name="X07197d19aedcf69cfd4f7a09962ea0b028dfcb7"/>
    <w:p>
      <w:pPr>
        <w:pStyle w:val="Heading2"/>
      </w:pPr>
      <w:r>
        <w:t xml:space="preserve">IV. Methodological Approaches and Interventions</w:t>
      </w:r>
    </w:p>
    <w:p>
      <w:pPr>
        <w:pStyle w:val="FirstParagraph"/>
      </w:pPr>
      <w:r>
        <w:t xml:space="preserve">To address these multifaceted challenges,</w:t>
      </w:r>
      <w:r>
        <w:t xml:space="preserve"> </w:t>
      </w:r>
      <w:r>
        <w:rPr>
          <w:bCs/>
          <w:b/>
        </w:rPr>
        <w:t xml:space="preserve">Social Worker</w:t>
      </w:r>
      <w:r>
        <w:t xml:space="preserve">s in</w:t>
      </w:r>
      <w:r>
        <w:t xml:space="preserve"> </w:t>
      </w:r>
      <w:r>
        <w:rPr>
          <w:bCs/>
          <w:b/>
        </w:rPr>
        <w:t xml:space="preserve">Argentina Córdoba"s employ a variety of methodological approaches rooted in critical social theory and community psychology.</w:t>
      </w:r>
    </w:p>
    <w:bookmarkStart w:id="23" w:name="a.-territorial-intervention-models"/>
    <w:p>
      <w:pPr>
        <w:pStyle w:val="Heading3"/>
      </w:pPr>
      <w:r>
        <w:t xml:space="preserve">A. Territorial Intervention Models</w:t>
      </w:r>
    </w:p>
    <w:p>
      <w:pPr>
        <w:pStyle w:val="FirstParagraph"/>
      </w:pPr>
      <w:r>
        <w:t xml:space="preserve">The territorial approach has become dominant in practice. Rather than treating cases in isolation, professionals map resources, risks, and strengths within specific neighborhoods (</w:t>
      </w:r>
      <w:r>
        <w:rPr>
          <w:iCs/>
          <w:i/>
        </w:rPr>
        <w:t xml:space="preserve">barrios</w:t>
      </w:r>
      <w:r>
        <w:t xml:space="preserve">). In</w:t>
      </w:r>
      <w:r>
        <w:t xml:space="preserve"> </w:t>
      </w:r>
      <w:r>
        <w:rPr>
          <w:bCs/>
          <w:b/>
        </w:rPr>
        <w:t xml:space="preserve">Argentina Córdoba</w:t>
      </w:r>
      <w:r>
        <w:t xml:space="preserve">, this involves collaborating with local municipal governments, non-governmental organizations (NGOs), and religious entities. The goal is to create a network of support that reinforces community resilience.</w:t>
      </w:r>
    </w:p>
    <w:bookmarkEnd w:id="23"/>
    <w:bookmarkStart w:id="24" w:name="b.-family-and-community-strengthening"/>
    <w:p>
      <w:pPr>
        <w:pStyle w:val="Heading3"/>
      </w:pPr>
      <w:r>
        <w:t xml:space="preserve">B. Family and Community Strengthening</w:t>
      </w:r>
    </w:p>
    <w:p>
      <w:pPr>
        <w:pStyle w:val="FirstParagraph"/>
      </w:pPr>
      <w:r>
        <w:t xml:space="preserve">Recognizing the family as a central unit of socialization, interventions often focus on strengthening familial bonds while providing external support. Workshops on parenting, legal rights awareness, and mental health are common tools used by</w:t>
      </w:r>
      <w:r>
        <w:t xml:space="preserve"> </w:t>
      </w:r>
      <w:r>
        <w:rPr>
          <w:bCs/>
          <w:b/>
        </w:rPr>
        <w:t xml:space="preserve">Social Worker</w:t>
      </w:r>
      <w:r>
        <w:t xml:space="preserve">s in the region. These programs aim to empower individuals to navigate bureaucratic systems and assert their rights.</w:t>
      </w:r>
    </w:p>
    <w:bookmarkEnd w:id="24"/>
    <w:bookmarkStart w:id="25" w:name="c.-advocacy-and-policy-influence"/>
    <w:p>
      <w:pPr>
        <w:pStyle w:val="Heading3"/>
      </w:pPr>
      <w:r>
        <w:t xml:space="preserve">C. Advocacy and Policy Influence</w:t>
      </w:r>
    </w:p>
    <w:p>
      <w:pPr>
        <w:pStyle w:val="FirstParagraph"/>
      </w:pPr>
      <w:r>
        <w:t xml:space="preserve">Beyond direct service,</w:t>
      </w:r>
      <w:r>
        <w:t xml:space="preserve"> </w:t>
      </w:r>
      <w:r>
        <w:rPr>
          <w:bCs/>
          <w:b/>
        </w:rPr>
        <w:t xml:space="preserve">Social Worker</w:t>
      </w:r>
      <w:r>
        <w:t xml:space="preserve">s in Córdoba are increasingly engaged in policy advocacy. Through professional associations such as the Colegio de Trabajadores Sociales de Córdoba, professionals contribute to public debates regarding housing laws, child protection policies, and healthcare access. This macro-level practice ensures that the voices of marginalized communities are heard in legislative arenas.</w:t>
      </w:r>
    </w:p>
    <w:bookmarkEnd w:id="25"/>
    <w:bookmarkEnd w:id="26"/>
    <w:bookmarkStart w:id="27" w:name="Xc8b0474c0f45afa8a32fb78bcc0794ac6c6389f"/>
    <w:p>
      <w:pPr>
        <w:pStyle w:val="Heading2"/>
      </w:pPr>
      <w:r>
        <w:t xml:space="preserve">V. Ethical Considerations and Professional Identity</w:t>
      </w:r>
    </w:p>
    <w:p>
      <w:pPr>
        <w:pStyle w:val="FirstParagraph"/>
      </w:pPr>
      <w:r>
        <w:t xml:space="preserve">The ethical dimension of social work in</w:t>
      </w:r>
      <w:r>
        <w:t xml:space="preserve"> </w:t>
      </w:r>
      <w:r>
        <w:rPr>
          <w:bCs/>
          <w:b/>
        </w:rPr>
        <w:t xml:space="preserve">Argentina Córdoba"s is deeply intertwined with political commitment. The concept of "professionalism" here is not neutral; it requires a stance against injustice. Ethical dilemmas often arise when state resources are insufficient to meet demand, forcing</w:t>
      </w:r>
      <w:r>
        <w:rPr>
          <w:bCs/>
          <w:b/>
        </w:rPr>
        <w:t xml:space="preserve"> </w:t>
      </w:r>
      <w:r>
        <w:rPr>
          <w:bCs/>
          <w:b/>
          <w:bCs/>
          <w:b/>
        </w:rPr>
        <w:t xml:space="preserve">Social Worker</w:t>
      </w:r>
      <w:r>
        <w:rPr>
          <w:bCs/>
          <w:b/>
        </w:rPr>
        <w:t xml:space="preserve">s to make triage decisions that can be morally distressing.</w:t>
      </w:r>
    </w:p>
    <w:p>
      <w:pPr>
        <w:pStyle w:val="BodyText"/>
      </w:pPr>
      <w:r>
        <w:t xml:space="preserve">Moreover, the identity of the</w:t>
      </w:r>
      <w:r>
        <w:t xml:space="preserve"> </w:t>
      </w:r>
      <w:r>
        <w:rPr>
          <w:bCs/>
          <w:b/>
        </w:rPr>
        <w:t xml:space="preserve">Social Worker</w:t>
      </w:r>
      <w:r>
        <w:t xml:space="preserve"> </w:t>
      </w:r>
      <w:r>
        <w:t xml:space="preserve">in this region is evolving. There is a growing emphasis on intercultural competence, particularly when working with indigenous communities and recent migrants. Recognizing cultural differences and respecting local knowledge systems are essential components of ethical practice in diverse settings across</w:t>
      </w:r>
      <w:r>
        <w:t xml:space="preserve"> </w:t>
      </w:r>
      <w:r>
        <w:rPr>
          <w:bCs/>
          <w:b/>
        </w:rPr>
        <w:t xml:space="preserve">Argentina Córdoba</w:t>
      </w:r>
      <w:r>
        <w:t xml:space="preserve">.</w:t>
      </w:r>
    </w:p>
    <w:bookmarkEnd w:id="27"/>
    <w:bookmarkStart w:id="28" w:name="vi.-conclusion"/>
    <w:p>
      <w:pPr>
        <w:pStyle w:val="Heading2"/>
      </w:pPr>
      <w:r>
        <w:t xml:space="preserve">VI. Conclusion</w:t>
      </w:r>
    </w:p>
    <w:p>
      <w:pPr>
        <w:pStyle w:val="FirstParagraph"/>
      </w:pPr>
      <w:r>
        <w:t xml:space="preserve">The role of the</w:t>
      </w:r>
      <w:r>
        <w:t xml:space="preserve"> </w:t>
      </w:r>
      <w:r>
        <w:rPr>
          <w:bCs/>
          <w:b/>
        </w:rPr>
        <w:t xml:space="preserve">Social Worker"s in Argentina Córdoba is complex, dynamic, and indispensable. Operating at the intersection of personal distress and structural violence, these professionals must possess both technical expertise and political awareness. The unique context of Córdoba—marked by its vibrant civil society, economic fluctuations, and cultural diversity—demands innovative approaches to social intervention.</w:t>
      </w:r>
    </w:p>
    <w:p>
      <w:pPr>
        <w:pStyle w:val="BodyText"/>
      </w:pPr>
      <w:r>
        <w:t xml:space="preserve">Future research should focus on evaluating the long-term impacts of territorial interventions in</w:t>
      </w:r>
      <w:r>
        <w:t xml:space="preserve"> </w:t>
      </w:r>
      <w:r>
        <w:rPr>
          <w:bCs/>
          <w:b/>
        </w:rPr>
        <w:t xml:space="preserve">Argentina Córdoba"s informal settlements. Additionally, strengthening inter-institutional collaboration remains a priority to ensure that the efforts of individual</w:t>
      </w:r>
      <w:r>
        <w:rPr>
          <w:bCs/>
          <w:b/>
        </w:rPr>
        <w:t xml:space="preserve"> </w:t>
      </w:r>
      <w:r>
        <w:rPr>
          <w:bCs/>
          <w:b/>
          <w:bCs/>
          <w:b/>
        </w:rPr>
        <w:t xml:space="preserve">Social Worker</w:t>
      </w:r>
      <w:r>
        <w:rPr>
          <w:bCs/>
          <w:b/>
        </w:rPr>
        <w:t xml:space="preserve">s translate into sustainable social change. By continuing to adapt to local realities, social work in Córdoba can remain a powerful force for justice and human dignity.</w:t>
      </w:r>
    </w:p>
    <w:bookmarkEnd w:id="28"/>
    <w:bookmarkStart w:id="29" w:name="vii.-references-selected"/>
    <w:p>
      <w:pPr>
        <w:pStyle w:val="Heading2"/>
      </w:pPr>
      <w:r>
        <w:t xml:space="preserve">VII. References (Selected)</w:t>
      </w:r>
    </w:p>
    <w:p>
      <w:pPr>
        <w:numPr>
          <w:ilvl w:val="0"/>
          <w:numId w:val="1001"/>
        </w:numPr>
        <w:pStyle w:val="Compact"/>
      </w:pPr>
      <w:r>
        <w:t xml:space="preserve">Boron, A., &amp; Amado, G. (2018). *El trabajo social en la era de la globalización*. Buenos Aires: CLACSO.</w:t>
      </w:r>
    </w:p>
    <w:p>
      <w:pPr>
        <w:numPr>
          <w:ilvl w:val="0"/>
          <w:numId w:val="1001"/>
        </w:numPr>
        <w:pStyle w:val="Compact"/>
      </w:pPr>
      <w:r>
        <w:t xml:space="preserve">Colegio de Trabajadores Sociales de Córdoba. (2021). *Informe sobre pobreza y vulnerabilidad social en la provincia*. Córdoba: CTSC.</w:t>
      </w:r>
    </w:p>
    <w:p>
      <w:pPr>
        <w:numPr>
          <w:ilvl w:val="0"/>
          <w:numId w:val="1001"/>
        </w:numPr>
        <w:pStyle w:val="Compact"/>
      </w:pPr>
      <w:r>
        <w:t xml:space="preserve">Di Tella, G. (1998). *El trabajo social como práctica profesional*. Buenos Aires: Paidós.</w:t>
      </w:r>
    </w:p>
    <w:p>
      <w:pPr>
        <w:numPr>
          <w:ilvl w:val="0"/>
          <w:numId w:val="1001"/>
        </w:numPr>
        <w:pStyle w:val="Compact"/>
      </w:pPr>
      <w:r>
        <w:t xml:space="preserve">Instituto Nacional de Estadística y Censos (INDEC). (2022). *Encuesta de Bienestar Social*. Ciudad Autónoma de Buenos Aires: INDEC.</w:t>
      </w:r>
    </w:p>
    <w:p>
      <w:pPr>
        <w:numPr>
          <w:ilvl w:val="0"/>
          <w:numId w:val="1001"/>
        </w:numPr>
        <w:pStyle w:val="Compact"/>
      </w:pPr>
      <w:r>
        <w:t xml:space="preserve">Schnetzer, M. J. (1987). *Trabajo social: Análisis crítico*. Córdoba: Brujas.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Contemporary Argentina Córdoba: Challenges, Interventions, and Professional Identity</dc:title>
  <dc:creator/>
  <dc:language>en</dc:language>
  <cp:keywords/>
  <dcterms:created xsi:type="dcterms:W3CDTF">2026-07-29T09:57:25Z</dcterms:created>
  <dcterms:modified xsi:type="dcterms:W3CDTF">2026-07-29T09:57:25Z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