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Urban</w:t>
      </w:r>
      <w:r>
        <w:t xml:space="preserve"> </w:t>
      </w:r>
      <w:r>
        <w:t xml:space="preserve">Welfare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Brussels,</w:t>
      </w:r>
      <w:r>
        <w:t xml:space="preserve"> </w:t>
      </w:r>
      <w:r>
        <w:t xml:space="preserve">Belgium</w:t>
      </w:r>
    </w:p>
    <w:bookmarkStart w:id="27" w:name="Xa03a43f8fa80e6433eab65a5ef5dc57a73644d4"/>
    <w:p>
      <w:pPr>
        <w:pStyle w:val="Heading1"/>
      </w:pPr>
      <w:r>
        <w:t xml:space="preserve">The Evolving Role of the Social Worker in Urban Welfare Systems: A Case Study of Brussels, Belgium</w:t>
      </w:r>
    </w:p>
    <w:p>
      <w:pPr>
        <w:pStyle w:val="FirstParagraph"/>
      </w:pPr>
      <w:r>
        <w:rPr>
          <w:bCs/>
          <w:b/>
        </w:rPr>
        <w:t xml:space="preserve">Author:</w:t>
      </w:r>
      <w:r>
        <w:t xml:space="preserve"> </w:t>
      </w:r>
      <w:r>
        <w:t xml:space="preserve">Dr. Elena Vanderschelden</w:t>
      </w:r>
      <w:r>
        <w:br/>
      </w:r>
      <w:r>
        <w:rPr>
          <w:bCs/>
          <w:b/>
        </w:rPr>
        <w:t xml:space="preserve">Affiliation:</w:t>
      </w:r>
      <w:r>
        <w:t xml:space="preserve"> </w:t>
      </w:r>
      <w:r>
        <w:t xml:space="preserve">Faculty of Social Sciences, Université Libre de Bruxelles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complex and multifaceted role of the social worker within the specific socio-political context of Belgium, with a particular focus on Brussels-Capital Region. As one of the most multicultural and socio-economically diverse metropolitan areas in Europe, Brussels presents unique challenges for social welfare provision. The study analyzes how Belgian social workers navigate institutional fragmentation, linguistic duality, and high levels of urban poverty. Through a qualitative review of current policy frameworks and professional practices, this paper argues that the modern social worker in Brussels has transcended traditional case management roles to become a critical mediator between marginalized communities and complex bureaucratic structures. Furthermore, it highlights the necessity for culturally competent interventions that address both individual psychosocial needs and systemic inequalities inherent to the post-colonial migration landscape of Belgium.</w:t>
      </w:r>
    </w:p>
    <w:p>
      <w:pPr>
        <w:pStyle w:val="BodyText"/>
      </w:pPr>
      <w:r>
        <w:rPr>
          <w:bCs/>
          <w:b/>
        </w:rPr>
        <w:t xml:space="preserve">Keywords:</w:t>
      </w:r>
      <w:r>
        <w:t xml:space="preserve"> </w:t>
      </w:r>
      <w:r>
        <w:t xml:space="preserve">Social Worker, Belgium Brussels, Urban Sociology, Welfare State Migration Policy, Intercultural Competence.</w:t>
      </w:r>
    </w:p>
    <w:bookmarkEnd w:id="20"/>
    <w:bookmarkStart w:id="21" w:name="i.-introduction"/>
    <w:p>
      <w:pPr>
        <w:pStyle w:val="Heading2"/>
      </w:pPr>
      <w:r>
        <w:t xml:space="preserve">I. Introduction</w:t>
      </w:r>
    </w:p>
    <w:p>
      <w:pPr>
        <w:pStyle w:val="FirstParagraph"/>
      </w:pPr>
      <w:r>
        <w:t xml:space="preserve">The concept of the social worker has undergone significant transformation over the last three decades globally. However, these transformations are not uniform; they are deeply contingent upon local governance structures, cultural histories, and economic realities. In Belgium Brussels, the role of the social worker is particularly distinct due to the city’s status as a de facto capital of Europe and its internal complexity as a bilingual region with high demographic heterogeneity. This article aims to dissect these dynamics, exploring how social workers in Brussels function not merely as service providers but as essential actors in maintaining social cohesion amidst rapid urbanization and structural inequality.</w:t>
      </w:r>
    </w:p>
    <w:p>
      <w:pPr>
        <w:pStyle w:val="BodyText"/>
      </w:pPr>
      <w:r>
        <w:t xml:space="preserve">To understand the practice of social work in this context, one must first acknowledge the unique administrative landscape of Belgium Brussels. The region operates under a dual linguistic regime (French and Dutch), which complicates communication channels between public institutions and service users. Moreover, the concentration of international organizations, NGOs, and migrant communities creates a dense network of support services that often overlap or compete for funding. Consequently, the social worker in this environment must possess a high degree of administrative literacy alongside deep empathetic engagement skills.</w:t>
      </w:r>
    </w:p>
    <w:bookmarkEnd w:id="21"/>
    <w:bookmarkStart w:id="22" w:name="X5b2e52e957fd7ba1b8188dae00b0af661c57923"/>
    <w:p>
      <w:pPr>
        <w:pStyle w:val="Heading2"/>
      </w:pPr>
      <w:r>
        <w:t xml:space="preserve">II. The Institutional Landscape: Challenges and Fragmentation</w:t>
      </w:r>
    </w:p>
    <w:p>
      <w:pPr>
        <w:pStyle w:val="FirstParagraph"/>
      </w:pPr>
      <w:r>
        <w:t xml:space="preserve">The Belgian welfare state is known for its complexity, characterized by overlapping competencies between federal, regional, and community levels. In Belgium Brussels this fragmentation is especially pronounced. Social workers frequently find themselves operating within a labyrinth of agencies where jurisdictional boundaries are blurred. For instance, assistance related to housing may fall under municipal authority in one commune while healthcare integration falls under regional health networks.</w:t>
      </w:r>
    </w:p>
    <w:p>
      <w:pPr>
        <w:pStyle w:val="BodyText"/>
      </w:pPr>
      <w:r>
        <w:t xml:space="preserve">This institutional fragmentation necessitates that the social worker act as a navigator or guide for vulnerable populations. Many individuals seeking help in Brussels face "bureaucratic fatigue," where the sheer volume of procedures required to access rights becomes a barrier in itself. Therefore, part of the modern social worker’s mandate involves simplifying access to justice and social benefits. This requires not only knowledge of legal frameworks but also the ability to advocate for systemic changes within these rigid structures. The tension between individual advocacy and institutional compliance forms a central pillar of professional practice in this region.</w:t>
      </w:r>
    </w:p>
    <w:bookmarkEnd w:id="22"/>
    <w:bookmarkStart w:id="23" w:name="Xa888fb1276cdaf1c426f9400ed8015dede84412"/>
    <w:p>
      <w:pPr>
        <w:pStyle w:val="Heading2"/>
      </w:pPr>
      <w:r>
        <w:t xml:space="preserve">III. Socio-Demographic Specificities: Migration and Multiculturalism</w:t>
      </w:r>
    </w:p>
    <w:p>
      <w:pPr>
        <w:pStyle w:val="FirstParagraph"/>
      </w:pPr>
      <w:r>
        <w:t xml:space="preserve">A defining characteristic of contemporary social work in Belgium Brussels is its intersection with migration studies. Having hosted significant waves of immigration from the Global South since the mid-20th century, Brussels has a deeply entrenched post-colonial demographic profile. Social workers here routinely address issues related to asylum, residency status, integration barriers, and intergenerational trauma.</w:t>
      </w:r>
    </w:p>
    <w:p>
      <w:pPr>
        <w:pStyle w:val="BodyText"/>
      </w:pPr>
      <w:r>
        <w:t xml:space="preserve">Culturally competent practice is no longer optional but mandatory. The social worker must engage in "decolonizing" their approach by recognizing power dynamics inherent in the provider-client relationship. This involves active listening to narratives that may challenge dominant societal discourses about integration and citizenship. Furthermore, linguistic diversity poses a constant operational challenge. While many social workers are bilingual, there is often a shortage of professionals fluent in languages such as Arabic, Turkish, or various African dialects common among asylum seekers. This gap necessitates the use of professional interpreters and highlights the need for institutional investment in translation services to ensure equitable access to care.</w:t>
      </w:r>
    </w:p>
    <w:bookmarkEnd w:id="23"/>
    <w:bookmarkStart w:id="24" w:name="iv.-urban-poverty-and-precarity"/>
    <w:p>
      <w:pPr>
        <w:pStyle w:val="Heading2"/>
      </w:pPr>
      <w:r>
        <w:t xml:space="preserve">IV. Urban Poverty and Precarity</w:t>
      </w:r>
    </w:p>
    <w:p>
      <w:pPr>
        <w:pStyle w:val="FirstParagraph"/>
      </w:pPr>
      <w:r>
        <w:t xml:space="preserve">Bruzzels, as it is affectionately yet critically referred to by locals, exhibits stark contrasts between wealth and poverty. The social worker plays a crucial role in addressing multidimensional poverty, which extends beyond income deprivation to include social exclusion, poor housing conditions, and limited educational opportunities for children. In neighborhoods such as Molenbeek or Schaerbeek, the concentration of vulnerable populations requires targeted community-based interventions.</w:t>
      </w:r>
    </w:p>
    <w:p>
      <w:pPr>
        <w:pStyle w:val="BodyText"/>
      </w:pPr>
      <w:r>
        <w:t xml:space="preserve">Recent trends indicate a shift towards preventative and community-oriented social work. Rather than reacting to crises after they occur, social workers in Belgium Brussels are increasingly involved in early intervention programs within schools and local communities. These initiatives aim to build resilience among families before situations become critical. This proactive stance is supported by EU-level funding mechanisms that prioritize social inclusion projects, allowing for innovative pilot programs that test new models of care.</w:t>
      </w:r>
    </w:p>
    <w:bookmarkEnd w:id="24"/>
    <w:bookmarkStart w:id="25" w:name="v.-professional-ethics-and-self-care"/>
    <w:p>
      <w:pPr>
        <w:pStyle w:val="Heading2"/>
      </w:pPr>
      <w:r>
        <w:t xml:space="preserve">V. Professional Ethics and Self-Care</w:t>
      </w:r>
    </w:p>
    <w:p>
      <w:pPr>
        <w:pStyle w:val="FirstParagraph"/>
      </w:pPr>
      <w:r>
        <w:t xml:space="preserve">The demanding nature of working in a high-stress urban environment like Brussels raises significant concerns regarding professional burnout. Social workers are exposed daily to stories of trauma, injustice, and systemic failure. The ethical imperative to remain impartial while witnessing structural inequities can lead to moral distress. Consequently, contemporary training programs for social workers in Belgium emphasize resilience strategies and peer support systems.</w:t>
      </w:r>
    </w:p>
    <w:p>
      <w:pPr>
        <w:pStyle w:val="BodyText"/>
      </w:pPr>
      <w:r>
        <w:t xml:space="preserve">Furthermore, the concept of reflexivity has become central to professional development. Social workers are encouraged to critically examine their own biases and privileges when engaging with diverse populations. This self-awareness is vital for building trust and ensuring that interventions are truly client-centered rather than institutionally driven.</w:t>
      </w:r>
    </w:p>
    <w:bookmarkEnd w:id="25"/>
    <w:bookmarkStart w:id="26" w:name="vi.-conclusion"/>
    <w:p>
      <w:pPr>
        <w:pStyle w:val="Heading2"/>
      </w:pPr>
      <w:r>
        <w:t xml:space="preserve">VI. Conclusion</w:t>
      </w:r>
    </w:p>
    <w:p>
      <w:pPr>
        <w:pStyle w:val="FirstParagraph"/>
      </w:pPr>
      <w:r>
        <w:t xml:space="preserve">In conclusion, the role of the social worker in Belgium Brussels is pivotal yet precarious. Operating at the intersection of complex administrative systems, multicultural dynamics, and urban poverty, these professionals serve as vital linchpins in the social fabric of one of Europe’s most dynamic cities. The challenges they face—ranging from institutional fragmentation to cultural barriers—require a sophisticated blend of technical expertise, emotional intelligence, and political awareness.</w:t>
      </w:r>
    </w:p>
    <w:p>
      <w:pPr>
        <w:pStyle w:val="BodyText"/>
      </w:pPr>
      <w:r>
        <w:t xml:space="preserve">Future research should focus on longitudinal studies assessing the long-term impact of community-based interventions led by social workers in Brussels. Additionally, there is a need for greater collaboration between academic institutions and frontline practitioners to bridge the gap between theory and practice. By supporting social workers with adequate resources, training, and policy backing, society can enhance the effectiveness of welfare systems in addressing the needs of an increasingly diverse urban population.</w:t>
      </w:r>
    </w:p>
    <w:p>
      <w:pPr>
        <w:pStyle w:val="BodyText"/>
      </w:pPr>
      <w:r>
        <w:t xml:space="preserve">The evolution of social work in this context is not just a local issue but a microcosm of broader European debates on migration, integration, and the future of the welfare state. As Belgium Brussels continues to evolve, so too must the practices and policies surrounding its social workers, ensuring they remain equipped to foster inclusion and dignity for all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Urban Welfare Systems: A Case Study of Brussels, Belgium</dc:title>
  <dc:creator/>
  <cp:keywords/>
  <dcterms:created xsi:type="dcterms:W3CDTF">2026-07-29T08:36:28Z</dcterms:created>
  <dcterms:modified xsi:type="dcterms:W3CDTF">2026-07-29T08:36:28Z</dcterms:modified>
</cp:coreProperties>
</file>

<file path=docProps/custom.xml><?xml version="1.0" encoding="utf-8"?>
<Properties xmlns="http://schemas.openxmlformats.org/officeDocument/2006/custom-properties" xmlns:vt="http://schemas.openxmlformats.org/officeDocument/2006/docPropsVTypes"/>
</file>