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Rights</w:t>
      </w:r>
    </w:p>
    <w:bookmarkStart w:id="20" w:name="Xe58ed5f1b4849a26720abce66cc116580a0f576"/>
    <w:p>
      <w:pPr>
        <w:pStyle w:val="Heading1"/>
      </w:pPr>
      <w:r>
        <w:t xml:space="preserve">The Strategic Role of the Social Worker in Brazil São Paulo: Navigating Urban Complexity and Social Rights</w:t>
      </w:r>
    </w:p>
    <w:p>
      <w:pPr>
        <w:pStyle w:val="FirstParagraph"/>
      </w:pPr>
      <w:r>
        <w:t xml:space="preserve">Journal of Urban Social Work &amp; Public Policy</w:t>
      </w:r>
      <w:r>
        <w:br/>
      </w:r>
      <w:r>
        <w:rPr>
          <w:iCs/>
          <w:i/>
        </w:rPr>
        <w:t xml:space="preserve">VOL. 14, ISSUE 2 | FALL 2023</w:t>
      </w:r>
    </w:p>
    <w:bookmarkEnd w:id="20"/>
    <w:p>
      <w:pPr>
        <w:pStyle w:val="BodyText"/>
      </w:pPr>
      <w:r>
        <w:rPr>
          <w:bCs/>
          <w:b/>
        </w:rPr>
        <w:t xml:space="preserve">Abstract:</w:t>
      </w:r>
      <w:r>
        <w:t xml:space="preserve"> </w:t>
      </w:r>
      <w:r>
        <w:t xml:space="preserve">This article examines the multifaceted role of the Social Worker within the specific socio-political context of Brazil São Paulo. As one of the largest metropolitan areas in the world, Brazil São Paulo presents unique challenges regarding urban inequality, public service delivery, and social vulnerability. This study analyzes how professional ethics and technical practices are adapted to address these localized realities. Through a review of current literature and analysis of institutional frameworks, this paper argues that the Social Worker in Brazil São Paulo acts not merely as a service provider but as a critical political agent in the defense of constitutional rights. The findings suggest that effective practice requires deep contextual knowledge combined with interdisciplinary collaboration, particularly given the intense demands placed upon the Unified System of Social Assistance (SUAS) and public health networks.</w:t>
      </w:r>
    </w:p>
    <w:p>
      <w:pPr>
        <w:pStyle w:val="BodyText"/>
      </w:pPr>
      <w:r>
        <w:rPr>
          <w:bCs/>
          <w:b/>
        </w:rPr>
        <w:t xml:space="preserve">Keywords:</w:t>
      </w:r>
      <w:r>
        <w:t xml:space="preserve"> </w:t>
      </w:r>
      <w:r>
        <w:t xml:space="preserve">Social Worker, Brazil São Paulo, Urban Sociology, SUAS, Public Policy, Professional Ethics.</w:t>
      </w:r>
    </w:p>
    <w:bookmarkStart w:id="21" w:name="i.-introduction"/>
    <w:p>
      <w:pPr>
        <w:pStyle w:val="Heading2"/>
      </w:pPr>
      <w:r>
        <w:t xml:space="preserve">I. Introduction</w:t>
      </w:r>
    </w:p>
    <w:p>
      <w:pPr>
        <w:pStyle w:val="FirstParagraph"/>
      </w:pPr>
      <w:r>
        <w:t xml:space="preserve">The profession of social work has long been recognized as a vital component of the welfare state apparatus in Latin America. However, its manifestation is deeply rooted in the historical and geographical specificities of each region. In this context, the position of the Social Worker within Brazil São Paulo emerges as a subject of urgent academic and professional inquiry. Brazil São Paulo is not merely a geographic location; it is a socio-economic engine that generates significant wealth while simultaneously producing profound disparities. For the Social Worker operating in this environment, the daily reality involves navigating a dense web of bureaucratic challenges, extreme poverty, and complex urban violence.</w:t>
      </w:r>
    </w:p>
    <w:p>
      <w:pPr>
        <w:pStyle w:val="BodyText"/>
      </w:pPr>
      <w:r>
        <w:t xml:space="preserve">This article aims to explore how social workers in Brazil São Paulo adapt their technical-operational tools to meet these demands. Unlike rural or smaller municipal contexts, the scale of Brazil São Paulo requires a sophisticated understanding of urban dynamics. The Social Worker here is often the frontline responder to crises that range from housing insecurity and homelessness to domestic violence and child labor exploitation. Therefore, understanding the specificities of this metropolis is essential for any analysis of contemporary social work practices in Brazil.</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practice of the Social Worker in Brazil São Paulo, one must acknowledge the historical trajectory of social protection systems. The consolidation of modern social work in Brazil coincides with the democratization process following military rule. This period saw the creation of a new constitution that recognized social rights as fundamental human rights. However, it was with the implementation of the Unified System of Social Assistance (SUAS) in 2004 that a structured framework for professional intervention was established.</w:t>
      </w:r>
    </w:p>
    <w:p>
      <w:pPr>
        <w:pStyle w:val="BodyText"/>
      </w:pPr>
      <w:r>
        <w:t xml:space="preserve">In Brazil São Paulo, this framework is tested by sheer volume and diversity. The state and municipality have developed extensive networks of Reference Centers for Social Assistance (CREAS) and Reference Centers for Integrated Social Assistance (CRAS). For the Social Worker in Brazil São Paulo, these institutions serve as primary nodes of intervention. The challenge lies not only in accessing these resources but in ensuring that the quality of service provided aligns with professional ethics, which demand a critical and transformative approach rather than a mere charitable or compensatory function.</w:t>
      </w:r>
    </w:p>
    <w:bookmarkEnd w:id="22"/>
    <w:bookmarkStart w:id="23" w:name="X98926f9d46dc708ea4399d9a28ea42087b0d546"/>
    <w:p>
      <w:pPr>
        <w:pStyle w:val="Heading2"/>
      </w:pPr>
      <w:r>
        <w:t xml:space="preserve">III. The Urban Challenge: Inequality and Access</w:t>
      </w:r>
    </w:p>
    <w:p>
      <w:pPr>
        <w:pStyle w:val="FirstParagraph"/>
      </w:pPr>
      <w:r>
        <w:t xml:space="preserve">The geographic expansion of Brazil São Paulo has been largely driven by internal migration and rapid urbanization, resulting in the proliferation of peripheral neighborhoods far from central employment hubs. For the Social Worker, this spatial inequality translates into a logistical and psychological burden. Clients often face significant barriers to accessing services due to transportation costs and time constraints.</w:t>
      </w:r>
    </w:p>
    <w:p>
      <w:pPr>
        <w:pStyle w:val="BodyText"/>
      </w:pPr>
      <w:r>
        <w:t xml:space="preserve">Consequently, the role of the Social Worker extends beyond direct client care to include advocacy for public infrastructure improvements. In Brazil São Paulo, social workers frequently collaborate with urban planners, educators, and health professionals to create holistic support systems. For instance, in addressing juvenile delinquency in high-risk areas of Brazil São Paulo, a Social Worker might coordinate programs that link educational opportunities with recreational activities and family counseling. This interdisciplinary approach is crucial because the problems facing residents of Brazil São Paulo are systemic and cannot be solved through isolated interventions.</w:t>
      </w:r>
    </w:p>
    <w:bookmarkEnd w:id="23"/>
    <w:bookmarkStart w:id="24" w:name="Xdd7dae24ff83bbb9fc3e95d44d16b4ad0325431"/>
    <w:p>
      <w:pPr>
        <w:pStyle w:val="Heading2"/>
      </w:pPr>
      <w:r>
        <w:t xml:space="preserve">IV. Professional Ethics and Political Engagement</w:t>
      </w:r>
    </w:p>
    <w:p>
      <w:pPr>
        <w:pStyle w:val="FirstParagraph"/>
      </w:pPr>
      <w:r>
        <w:t xml:space="preserve">The Code of Ethics for Social Workers in Brazil imposes a duty to engage critically with reality. In the context of Brazil São Paulo, this ethical mandate is particularly potent. The metropolis is characterized by stark contrasts between immense wealth and severe deprivation. For the Social Worker, remaining neutral in such a polarized environment is impossible; neutrality often implies complicity with the status quo of exclusion.</w:t>
      </w:r>
    </w:p>
    <w:p>
      <w:pPr>
        <w:pStyle w:val="BodyText"/>
      </w:pPr>
      <w:r>
        <w:t xml:space="preserve">Therefore, the practice of social work in Brazil São Paulo requires a strong political stance. Social workers must act as mediators between marginalized populations and state institutions. They are responsible for informing citizens of their rights and assisting them in navigating complex legal and bureaucratic procedures. Whether dealing with pension benefits for the elderly or protection orders for victims of domestic violence, the Social Worker ensures that the constitutional promises made to Brazilian citizens become tangible realities. This advocacy role is especially critical in Brazil São Paulo, where access to justice can be uneven.</w:t>
      </w:r>
    </w:p>
    <w:bookmarkEnd w:id="24"/>
    <w:bookmarkStart w:id="25" w:name="v.-challenges-and-future-directions"/>
    <w:p>
      <w:pPr>
        <w:pStyle w:val="Heading2"/>
      </w:pPr>
      <w:r>
        <w:t xml:space="preserve">V. Challenges and Future Directions</w:t>
      </w:r>
    </w:p>
    <w:p>
      <w:pPr>
        <w:pStyle w:val="FirstParagraph"/>
      </w:pPr>
      <w:r>
        <w:t xml:space="preserve">Despite the robust framework of SUAS, social workers in Brazil São Paulo face significant challenges. Budget cuts, staff shortages, and high caseloads are common issues that hinder effective practice. Furthermore, the rising complexity of violence in urban areas requires continuous training and psychological support for professionals who witness trauma daily.</w:t>
      </w:r>
    </w:p>
    <w:p>
      <w:pPr>
        <w:pStyle w:val="BodyText"/>
      </w:pPr>
      <w:r>
        <w:t xml:space="preserve">Looking forward, the integration of technology into social work practices offers new possibilities for monitoring and service delivery in Brazil São Paulo. Digital platforms can help map vulnerabilities more accurately and facilitate remote consultations. However, these innovations must be implemented with caution to avoid excluding those without digital access. The future of social work in this region depends on a balance between technological efficiency and human-centered care.</w:t>
      </w:r>
    </w:p>
    <w:bookmarkEnd w:id="25"/>
    <w:bookmarkStart w:id="26" w:name="vi.-conclusion"/>
    <w:p>
      <w:pPr>
        <w:pStyle w:val="Heading2"/>
      </w:pPr>
      <w:r>
        <w:t xml:space="preserve">VI. Conclusion</w:t>
      </w:r>
    </w:p>
    <w:p>
      <w:pPr>
        <w:pStyle w:val="FirstParagraph"/>
      </w:pPr>
      <w:r>
        <w:t xml:space="preserve">In conclusion, the Social Worker plays an indispensable role in the socio-urban fabric of Brazil São Paulo. By navigating the complexities of inequality, advocating for social rights, and collaborating across sectors, these professionals contribute significantly to social justice. The unique conditions of Brazil São Paulo demand a specialized approach that is both technically rigorous and socially conscious. As urban challenges evolve, so too must the strategies employed by Social Workers to ensure that vulnerable populations receive the support they deserve.</w:t>
      </w:r>
    </w:p>
    <w:p>
      <w:pPr>
        <w:pStyle w:val="BodyText"/>
      </w:pPr>
      <w:r>
        <w:rPr>
          <w:iCs/>
          <w:i/>
        </w:rPr>
        <w:t xml:space="preserve">Note: This document is an academic simulation intended for educational purposes regarding social work practices in Brazil São Paulo.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Social Worker in Brazil São Paulo: Navigating Urban Complexity and Social Rights</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