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the</w:t>
      </w:r>
      <w:r>
        <w:t xml:space="preserve"> </w:t>
      </w:r>
      <w:r>
        <w:t xml:space="preserve">Complex</w:t>
      </w:r>
      <w:r>
        <w:t xml:space="preserve"> </w:t>
      </w:r>
      <w:r>
        <w:t xml:space="preserve">Urban</w:t>
      </w:r>
      <w:r>
        <w:t xml:space="preserve"> </w:t>
      </w:r>
      <w:r>
        <w:t xml:space="preserve">Landscape</w:t>
      </w:r>
      <w:r>
        <w:t xml:space="preserve"> </w:t>
      </w:r>
      <w:r>
        <w:t xml:space="preserve">of</w:t>
      </w:r>
      <w:r>
        <w:t xml:space="preserve"> </w:t>
      </w:r>
      <w:r>
        <w:t xml:space="preserve">Toronto,</w:t>
      </w:r>
      <w:r>
        <w:t xml:space="preserve"> </w:t>
      </w:r>
      <w:r>
        <w:t xml:space="preserve">Canada</w:t>
      </w:r>
    </w:p>
    <w:bookmarkStart w:id="28" w:name="X7cc91d65d483193edc4fd196238e60d38aeb367"/>
    <w:p>
      <w:pPr>
        <w:pStyle w:val="Heading1"/>
      </w:pPr>
      <w:r>
        <w:t xml:space="preserve">The Role and Impact of Social Workers in the Complex Urban Landscape of Toronto, Canada</w:t>
      </w:r>
    </w:p>
    <w:p>
      <w:pPr>
        <w:pStyle w:val="FirstParagraph"/>
      </w:pPr>
      <w:r>
        <w:rPr>
          <w:bCs/>
          <w:b/>
        </w:rPr>
        <w:t xml:space="preserve">Author:</w:t>
      </w:r>
      <w:r>
        <w:t xml:space="preserve"> </w:t>
      </w:r>
      <w:r>
        <w:t xml:space="preserve">Jane Doe, Ph.D.</w:t>
      </w:r>
      <w:r>
        <w:br/>
      </w:r>
      <w:r>
        <w:rPr>
          <w:bCs/>
          <w:b/>
        </w:rPr>
        <w:t xml:space="preserve">Affiliation:</w:t>
      </w:r>
      <w:r>
        <w:t xml:space="preserve"> </w:t>
      </w:r>
      <w:r>
        <w:t xml:space="preserve">Department of Social Work, University of Toronto</w:t>
      </w:r>
      <w:r>
        <w:br/>
      </w:r>
      <w:r>
        <w:rPr>
          <w:bCs/>
          <w:b/>
        </w:rPr>
        <w:t xml:space="preserve">Date:</w:t>
      </w:r>
      <w:r>
        <w:t xml:space="preserve"> </w:t>
      </w:r>
      <w:r>
        <w:t xml:space="preserve">October 2023</w:t>
      </w:r>
    </w:p>
    <w:p>
      <w:pPr>
        <w:pStyle w:val="BodyText"/>
      </w:pPr>
      <w:r>
        <w:rPr>
          <w:bCs/>
          <w:b/>
        </w:rPr>
        <w:t xml:space="preserve">Abstract:</w:t>
      </w:r>
    </w:p>
    <w:p>
      <w:pPr>
        <w:pStyle w:val="BodyText"/>
      </w:pPr>
      <w:r>
        <w:t xml:space="preserve">This article examines the evolving role of the social worker within one of North America’s most diverse and rapidly growing urban centers: Toronto, Canada. As a hub for international migration and socioeconomic disparity, Toronto presents unique challenges that require specialized social work interventions. This paper explores the critical functions of social workers in addressing housing insecurity, mental health crises, and systemic inequities among immigrant populations. By analyzing current policy frameworks in Ontario and local initiatives in Toronto Community Housing and regional health authorities, this study highlights how the social worker serves as a pivotal agent of change. The findings suggest that while systemic barriers remain significant, culturally competent practice and intersectional approaches employed by the social worker are essential for fostering resilience and equity in Toronto’s complex urban fabric.</w:t>
      </w:r>
    </w:p>
    <w:p>
      <w:pPr>
        <w:pStyle w:val="BodyText"/>
      </w:pPr>
      <w:r>
        <w:rPr>
          <w:bCs/>
          <w:b/>
        </w:rPr>
        <w:t xml:space="preserve">Keywords:</w:t>
      </w:r>
      <w:r>
        <w:t xml:space="preserve"> </w:t>
      </w:r>
      <w:r>
        <w:t xml:space="preserve">Social Worker, Canada Toronto, Urban Social Work, Immigration Services, Mental Health Policy</w:t>
      </w:r>
    </w:p>
    <w:bookmarkStart w:id="20" w:name="i.-introduction"/>
    <w:p>
      <w:pPr>
        <w:pStyle w:val="Heading2"/>
      </w:pPr>
      <w:r>
        <w:t xml:space="preserve">I. Introduction</w:t>
      </w:r>
    </w:p>
    <w:p>
      <w:pPr>
        <w:pStyle w:val="FirstParagraph"/>
      </w:pPr>
      <w:r>
        <w:t xml:space="preserve">Toronto stands as a beacon of multiculturalism in Canada Toronto is often cited by the United Nations and various global indices as one of the most diverse cities in the world. However, this diversity brings with it a complex array of social determinants that profoundly impact community well-being. Within this intricate landscape, the social worker emerges not merely as a support provider but as a critical structural navigator. The mandate of the social worker in Canada Toronto extends beyond individual casework to encompass advocacy, policy analysis, and community development.</w:t>
      </w:r>
    </w:p>
    <w:p>
      <w:pPr>
        <w:pStyle w:val="BodyText"/>
      </w:pPr>
      <w:r>
        <w:t xml:space="preserve">The population dynamics of Toronto have shifted dramatically over the past three decades. With over half of the city’s residents born outside of Canada, there is a heightened need for services that address acculturation stress, language barriers, and recognition of foreign credentials. Consequently, the profession of social work has had to adapt to meet these specific demands. This article argues that the efficacy of social interventions in Toronto is directly correlated with the ability of the social worker to integrate anti-oppressive practices within a rapidly changing urban environment.</w:t>
      </w:r>
    </w:p>
    <w:bookmarkEnd w:id="20"/>
    <w:bookmarkStart w:id="21" w:name="ii.-housing-instability-and-homelessness"/>
    <w:p>
      <w:pPr>
        <w:pStyle w:val="Heading2"/>
      </w:pPr>
      <w:r>
        <w:t xml:space="preserve">II. Housing Instability and Homelessness</w:t>
      </w:r>
    </w:p>
    <w:p>
      <w:pPr>
        <w:pStyle w:val="FirstParagraph"/>
      </w:pPr>
      <w:r>
        <w:t xml:space="preserve">Housing insecurity remains one of the most pressing issues facing Canada Toronto today. The real estate market in Toronto has experienced unprecedented growth, pricing out low-to-moderate-income earners and exacerbating the homelessness crisis. In this context, the social worker plays an instrumental role in bridging the gap between vulnerable individuals and essential housing resources.</w:t>
      </w:r>
    </w:p>
    <w:p>
      <w:pPr>
        <w:pStyle w:val="BodyText"/>
      </w:pPr>
      <w:r>
        <w:t xml:space="preserve">Organizations such as the Coalition for Community Support Services (CCSS) rely heavily on social workers to coordinate care for those experiencing chronic homelessness. The social worker’s role involves not only securing immediate shelter but also engaging in long-term case management that addresses underlying issues such as substance abuse, mental illness, and trauma. In Toronto, where the cost of living is high, the social worker often acts as a liaison between provincial funding mechanisms provided by Ontario Health and local municipal supports. This intersectional approach ensures that housing stability is viewed not just as a physical state but as a fundamental human right.</w:t>
      </w:r>
    </w:p>
    <w:bookmarkEnd w:id="21"/>
    <w:bookmarkStart w:id="22" w:name="Xcbce5fbced207f773eb86520092234fef748a59"/>
    <w:p>
      <w:pPr>
        <w:pStyle w:val="Heading2"/>
      </w:pPr>
      <w:r>
        <w:t xml:space="preserve">III. Mental Health and Crisis Intervention</w:t>
      </w:r>
    </w:p>
    <w:p>
      <w:pPr>
        <w:pStyle w:val="FirstParagraph"/>
      </w:pPr>
      <w:r>
        <w:t xml:space="preserve">The mental health landscape in Toronto has been strained by the lingering effects of the global pandemic, leading to increased demand for psychological services. The social worker is frequently on the front lines of this crisis, providing immediate intervention in emergency departments, schools, and community centers. In Canada Toronto, there is a growing recognition that traditional medical models are insufficient for addressing psychosocial distress.</w:t>
      </w:r>
    </w:p>
    <w:p>
      <w:pPr>
        <w:pStyle w:val="BodyText"/>
      </w:pPr>
      <w:r>
        <w:t xml:space="preserve">Therefore, the modern social worker employs holistic frameworks that consider environmental stressors alongside clinical diagnosis. For instance, in neighborhoods like Scarborough and Etobicoke—areas with significant immigrant populations—social workers utilize culturally specific interventions to address mental health stigma. By collaborating with community leaders and religious institutions, the social worker helps dismantle barriers to care. This approach is particularly vital in Toronto, where trust in institutional healthcare can be low among recent refugees and asylum seekers.</w:t>
      </w:r>
    </w:p>
    <w:bookmarkEnd w:id="22"/>
    <w:bookmarkStart w:id="23" w:name="Xb8efc2ad47ab99d4954380c8b60830823c562e4"/>
    <w:p>
      <w:pPr>
        <w:pStyle w:val="Heading2"/>
      </w:pPr>
      <w:r>
        <w:t xml:space="preserve">IV. Serving Diverse Populations: Immigration and Integration</w:t>
      </w:r>
    </w:p>
    <w:p>
      <w:pPr>
        <w:pStyle w:val="FirstParagraph"/>
      </w:pPr>
      <w:r>
        <w:t xml:space="preserve">A significant portion of the social work workforce in Canada Toronto is dedicated to supporting newcomers. The process of integration involves navigating complex bureaucratic systems, including immigration status regularization, employment equity, and educational access for children. Here, the social worker functions as a cultural broker.</w:t>
      </w:r>
    </w:p>
    <w:p>
      <w:pPr>
        <w:pStyle w:val="BodyText"/>
      </w:pPr>
      <w:r>
        <w:t xml:space="preserve">The challenges faced by newcomers are multifaceted. Many qualified professionals from other countries find themselves underemployed due to non-recognition of their credentials. The social worker advocates for policy changes that facilitate labor market integration while simultaneously providing emotional support to combat feelings of isolation and professional devaluation. Furthermore, in the context of Canada Toronto’s diverse demographic makeup, social workers must be proficient in trauma-informed care, particularly when dealing with survivors of conflict and persecution who have resettled in the city.</w:t>
      </w:r>
    </w:p>
    <w:bookmarkEnd w:id="23"/>
    <w:bookmarkStart w:id="24" w:name="X3c01ac85d4b87f6327470d2ccc2a8aa4383e1d5"/>
    <w:p>
      <w:pPr>
        <w:pStyle w:val="Heading2"/>
      </w:pPr>
      <w:r>
        <w:t xml:space="preserve">V. Systemic Advocacy and Policy Influence</w:t>
      </w:r>
    </w:p>
    <w:p>
      <w:pPr>
        <w:pStyle w:val="FirstParagraph"/>
      </w:pPr>
      <w:r>
        <w:t xml:space="preserve">Beyond direct service delivery, the social worker in Toronto is increasingly involved in macro-level advocacy. Given the city’s status as a policy laboratory for social innovation, there are numerous opportunities for professional engagement with municipal government. Social workers contribute to task forces dealing with youth justice, elderly care (gerontology), and disability rights.</w:t>
      </w:r>
    </w:p>
    <w:p>
      <w:pPr>
        <w:pStyle w:val="BodyText"/>
      </w:pPr>
      <w:r>
        <w:t xml:space="preserve">The unique political structure of Toronto allows for significant local input on social programs. The social worker leverages data-driven evidence to advocate for sustainable funding models. For example, recent debates regarding the expansion of the Ontario Disability Support Program (ODSP) have seen strong involvement from Toronto-based advocacy groups led by experienced social workers. Their insights help shape policies that are not only theoretically sound but also practically applicable within the city’s specific urban constraints.</w:t>
      </w:r>
    </w:p>
    <w:bookmarkEnd w:id="24"/>
    <w:bookmarkStart w:id="25" w:name="vi.-challenges-and-future-directions"/>
    <w:p>
      <w:pPr>
        <w:pStyle w:val="Heading2"/>
      </w:pPr>
      <w:r>
        <w:t xml:space="preserve">VI. Challenges and Future Directions</w:t>
      </w:r>
    </w:p>
    <w:p>
      <w:pPr>
        <w:pStyle w:val="FirstParagraph"/>
      </w:pPr>
      <w:r>
        <w:t xml:space="preserve">Despite the critical importance of their role, social workers in Toronto face significant challenges, including burnout, high caseloads, and wage disparities. The pandemic highlighted these vulnerabilities, leading to calls for better workplace protections and mental health support for professionals themselves. Moreover, the rise of digital technology has introduced both opportunities and risks; while telehealth expands access to services in sprawling suburbs like North York or Mississauga (part of the Greater Toronto Area), it also risks exacerbating the digital divide.</w:t>
      </w:r>
    </w:p>
    <w:p>
      <w:pPr>
        <w:pStyle w:val="BodyText"/>
      </w:pPr>
      <w:r>
        <w:t xml:space="preserve">Future research must focus on evaluating the long-term outcomes of these interventions. How does continuous engagement by a social worker impact community cohesion in diverse neighborhoods? What are the measurable benefits of integrating indigenous practices into social work curricula in Toronto’s institutions? Addressing these questions will strengthen the evidence base for the profession.</w:t>
      </w:r>
    </w:p>
    <w:bookmarkEnd w:id="25"/>
    <w:bookmarkStart w:id="26" w:name="vii.-conclusion"/>
    <w:p>
      <w:pPr>
        <w:pStyle w:val="Heading2"/>
      </w:pPr>
      <w:r>
        <w:t xml:space="preserve">VII. Conclusion</w:t>
      </w:r>
    </w:p>
    <w:p>
      <w:pPr>
        <w:pStyle w:val="FirstParagraph"/>
      </w:pPr>
      <w:r>
        <w:t xml:space="preserve">In conclusion, the social worker is indispensable to the social fabric of Canada Toronto. As a city defined by its diversity and rapid growth, Toronto requires professionals who can navigate complexity with empathy and expertise. From addressing housing crises to supporting mental health recovery and facilitating immigration integration, the scope of practice for the social worker is vast and vital. By continuing to advocate for systemic change while delivering compassionate direct service, social workers ensure that Toronto remains not only an economic powerhouse but also a humane and equitable society. The future of urban well-being in Canada depends on recognizing and supporting this critical profession.</w:t>
      </w:r>
    </w:p>
    <w:bookmarkEnd w:id="26"/>
    <w:bookmarkStart w:id="27" w:name="viii.-references"/>
    <w:p>
      <w:pPr>
        <w:pStyle w:val="Heading2"/>
      </w:pPr>
      <w:r>
        <w:t xml:space="preserve">VIII. References</w:t>
      </w:r>
    </w:p>
    <w:p>
      <w:pPr>
        <w:pStyle w:val="FirstParagraph"/>
      </w:pPr>
      <w:r>
        <w:rPr>
          <w:iCs/>
          <w:i/>
        </w:rPr>
        <w:t xml:space="preserve">(Note: References are illustrative for the purpose of this format)</w:t>
      </w:r>
    </w:p>
    <w:p>
      <w:pPr>
        <w:numPr>
          <w:ilvl w:val="0"/>
          <w:numId w:val="1001"/>
        </w:numPr>
        <w:pStyle w:val="Compact"/>
      </w:pPr>
      <w:r>
        <w:t xml:space="preserve">Cohen, J., &amp; Miller, L. (2021). *Urban Poverty and Housing Policy in Toronto*. Journal of Canadian Social Work, 15(3), 45-62.</w:t>
      </w:r>
    </w:p>
    <w:p>
      <w:pPr>
        <w:numPr>
          <w:ilvl w:val="0"/>
          <w:numId w:val="1001"/>
        </w:numPr>
        <w:pStyle w:val="Compact"/>
      </w:pPr>
      <w:r>
        <w:t xml:space="preserve">Davis, R. (2022). *Mental Health Disparities Among Immigrant Populations in Ontario*. Toronto: University of Toronto Press.</w:t>
      </w:r>
    </w:p>
    <w:p>
      <w:pPr>
        <w:numPr>
          <w:ilvl w:val="0"/>
          <w:numId w:val="1001"/>
        </w:numPr>
        <w:pStyle w:val="Compact"/>
      </w:pPr>
      <w:r>
        <w:t xml:space="preserve">Toronto District School Board. (2023). *Report on Student Well-being and Support Services*. Toronto: TDSB Publications.</w:t>
      </w:r>
    </w:p>
    <w:p>
      <w:pPr>
        <w:numPr>
          <w:ilvl w:val="0"/>
          <w:numId w:val="1001"/>
        </w:numPr>
        <w:pStyle w:val="Compact"/>
      </w:pPr>
      <w:r>
        <w:t xml:space="preserve">Ontario College of Social Workers and Social Service Workers. (2021). *Ethical Practice Guidelines for Urban Settings*. OCSWSSW Official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Workers in the Complex Urban Landscape of Toronto, Canada</dc:title>
  <dc:creator/>
  <dc:language>en</dc:language>
  <cp:keywords/>
  <dcterms:created xsi:type="dcterms:W3CDTF">2026-07-29T06:48:49Z</dcterms:created>
  <dcterms:modified xsi:type="dcterms:W3CDTF">2026-07-29T06:48:49Z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