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Structural</w:t>
      </w:r>
      <w:r>
        <w:t xml:space="preserve"> </w:t>
      </w:r>
      <w:r>
        <w:t xml:space="preserve">Challenges</w:t>
      </w:r>
      <w:r>
        <w:t xml:space="preserve"> </w:t>
      </w:r>
      <w:r>
        <w:t xml:space="preserve">and</w:t>
      </w:r>
      <w:r>
        <w:t xml:space="preserve"> </w:t>
      </w:r>
      <w:r>
        <w:t xml:space="preserve">Community</w:t>
      </w:r>
      <w:r>
        <w:t xml:space="preserve"> </w:t>
      </w:r>
      <w:r>
        <w:t xml:space="preserve">Resilience</w:t>
      </w:r>
    </w:p>
    <w:bookmarkStart w:id="32" w:name="X882de2bdcadc5e15c0c156a6e8389366d4c3ff7"/>
    <w:p>
      <w:pPr>
        <w:pStyle w:val="Heading1"/>
      </w:pPr>
      <w:r>
        <w:t xml:space="preserve">The Role of the Social Worker in DR Congo Kinshasa: Navigating Structural Challenges and Community Resilience</w:t>
      </w:r>
    </w:p>
    <w:p>
      <w:pPr>
        <w:pStyle w:val="FirstParagraph"/>
      </w:pPr>
      <w:r>
        <w:t xml:space="preserve">Jean-Pierre Mukendi, PhD</w:t>
      </w:r>
      <w:r>
        <w:br/>
      </w:r>
      <w:r>
        <w:t xml:space="preserve">School of Social Sciences, University of Kinshasa</w:t>
      </w:r>
      <w:r>
        <w:br/>
      </w:r>
      <w:r>
        <w:rPr>
          <w:iCs/>
          <w:i/>
        </w:rPr>
        <w:t xml:space="preserve">Corresponding Author: jp.mukendi@unikin.ac.cd</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Social Worker</w:t>
      </w:r>
      <w:r>
        <w:t xml:space="preserve"> </w:t>
      </w:r>
      <w:r>
        <w:t xml:space="preserve">within the complex socio-political and economic landscape of DR Congo Kinshasa. As one of Africa’s largest and most populous cities, Kinshasa presents unique challenges including rapid urbanization, post-conflict trauma, poverty, and inadequate public health infrastructure. This study argues that professional social work in</w:t>
      </w:r>
      <w:r>
        <w:t xml:space="preserve"> </w:t>
      </w:r>
      <w:r>
        <w:rPr>
          <w:bCs/>
          <w:b/>
        </w:rPr>
        <w:t xml:space="preserve">DR Congo Kinshasa</w:t>
      </w:r>
      <w:r>
        <w:t xml:space="preserve"> </w:t>
      </w:r>
      <w:r>
        <w:t xml:space="preserve">must transcend traditional Western models by integrating indigenous community support mechanisms with modern clinical interventions. Through a qualitative analysis of case studies involving child protection and HIV/AIDS care management in the densely populated communes of Mont-Ngafula and Bandalungwa, this paper highlights the necessity for culturally responsive practice. The findings suggest that while systemic barriers persist, social workers serve as pivotal agents of stability, bridging the gap between fragmented state services and resilient community structures.</w:t>
      </w:r>
    </w:p>
    <w:bookmarkEnd w:id="20"/>
    <w:bookmarkStart w:id="21" w:name="introduction"/>
    <w:p>
      <w:pPr>
        <w:pStyle w:val="Heading2"/>
      </w:pPr>
      <w:r>
        <w:t xml:space="preserve">Introduction</w:t>
      </w:r>
    </w:p>
    <w:p>
      <w:pPr>
        <w:pStyle w:val="FirstParagraph"/>
      </w:pPr>
      <w:r>
        <w:t xml:space="preserve">The Democratic Republic of Congo (DRC) has undergone decades of political instability, armed conflict, and economic disparity. At the heart of this national narrative is Kinshasa, the capital city. With a population exceeding fifteen million, Kinshasa is a metropolis characterized by stark contrasts between extreme wealth and profound poverty. In this volatile environment, the profession of social work has emerged not merely as an occupational choice but as a vital humanitarian necessity. The</w:t>
      </w:r>
      <w:r>
        <w:t xml:space="preserve"> </w:t>
      </w:r>
      <w:r>
        <w:rPr>
          <w:bCs/>
          <w:b/>
        </w:rPr>
        <w:t xml:space="preserve">Social Worker</w:t>
      </w:r>
      <w:r>
        <w:t xml:space="preserve"> </w:t>
      </w:r>
      <w:r>
        <w:t xml:space="preserve">in</w:t>
      </w:r>
      <w:r>
        <w:t xml:space="preserve"> </w:t>
      </w:r>
      <w:r>
        <w:rPr>
          <w:bCs/>
          <w:b/>
        </w:rPr>
        <w:t xml:space="preserve">DR Congo Kinshasa</w:t>
      </w:r>
      <w:r>
        <w:t xml:space="preserve"> </w:t>
      </w:r>
      <w:r>
        <w:t xml:space="preserve">operates at the intersection of individual suffering and structural violence, tasked with addressing issues ranging from gender-based violence to child labor and infectious disease management.</w:t>
      </w:r>
    </w:p>
    <w:p>
      <w:pPr>
        <w:pStyle w:val="BodyText"/>
      </w:pPr>
      <w:r>
        <w:t xml:space="preserve">This article aims to explore the specific contextual dynamics that define social work practice in Kinshasa. It posits that effective intervention requires a deep understanding of the local cultural fabric, particularly the role of extended family systems and religious institutions. Furthermore, it addresses the scarcity of formalized social services in public hospitals and schools, positioning professional social workers as essential coordinators in fragmented service delivery networks.</w:t>
      </w:r>
    </w:p>
    <w:bookmarkEnd w:id="21"/>
    <w:bookmarkStart w:id="22" w:name="X8f9fa3a9d475a5722ab4165dda00dfb2759850b"/>
    <w:p>
      <w:pPr>
        <w:pStyle w:val="Heading2"/>
      </w:pPr>
      <w:r>
        <w:t xml:space="preserve">Historical Context and Professionalization</w:t>
      </w:r>
    </w:p>
    <w:p>
      <w:pPr>
        <w:pStyle w:val="FirstParagraph"/>
      </w:pPr>
      <w:r>
        <w:t xml:space="preserve">The institutionalization of social work in Kinshasa is a relatively recent phenomenon. Prior to the 1990s, social welfare was largely managed by colonial administrative bodies or religious missions. Following the collapse of state structures during the First and Second Congo Wars, non-governmental organizations (NGOs) filled the vacuum, introducing international standards of case management and psychosocial support. However, for many years, these efforts were driven by expatriate staff with limited local engagement.</w:t>
      </w:r>
    </w:p>
    <w:p>
      <w:pPr>
        <w:pStyle w:val="BodyText"/>
      </w:pPr>
      <w:r>
        <w:t xml:space="preserve">Today, there is a concerted effort to professionalize the field through institutions such as the Faculté des Sciences Sociales et de la Communication at the University of Kinshasa. The goal is to train social workers who are not only technically proficient but also deeply rooted in Congolese reality. This shift recognizes that imported models of social work often fail when they do not account for the specific socio-economic pressures faced by families in</w:t>
      </w:r>
      <w:r>
        <w:t xml:space="preserve"> </w:t>
      </w:r>
      <w:r>
        <w:rPr>
          <w:bCs/>
          <w:b/>
        </w:rPr>
        <w:t xml:space="preserve">DR Congo Kinshasa</w:t>
      </w:r>
      <w:r>
        <w:t xml:space="preserve">.</w:t>
      </w:r>
    </w:p>
    <w:bookmarkEnd w:id="22"/>
    <w:bookmarkStart w:id="27" w:name="X31df273ea83e7d3cb200caa9396577af6624236"/>
    <w:p>
      <w:pPr>
        <w:pStyle w:val="Heading2"/>
      </w:pPr>
      <w:r>
        <w:t xml:space="preserve">Key Challenges Facing Social Workers in Kinshasa</w:t>
      </w:r>
    </w:p>
    <w:bookmarkStart w:id="23" w:name="poverty-and-survival-strategies"/>
    <w:p>
      <w:pPr>
        <w:pStyle w:val="Heading3"/>
      </w:pPr>
      <w:r>
        <w:t xml:space="preserve">Poverty and Survival Strategies</w:t>
      </w:r>
    </w:p>
    <w:p>
      <w:pPr>
        <w:pStyle w:val="FirstParagraph"/>
      </w:pPr>
      <w:r>
        <w:t xml:space="preserve">Poverty in Kinshasa is not merely a lack of income; it is a daily struggle for survival that impacts mental health, family cohesion, and child development. The average household in communes like Lemba or Limete often relies on informal economies. For the</w:t>
      </w:r>
      <w:r>
        <w:t xml:space="preserve"> </w:t>
      </w:r>
      <w:r>
        <w:rPr>
          <w:bCs/>
          <w:b/>
        </w:rPr>
        <w:t xml:space="preserve">Social Worker</w:t>
      </w:r>
      <w:r>
        <w:t xml:space="preserve">, this means that traditional interventions such as "family counseling" are insufficient if economic needs remain unmet. Effective practice requires linking clients with micro-finance opportunities, food aid programs, and vocational training. The social worker must act as a resource navigator in an economy where formal safety nets are virtually non-existent.</w:t>
      </w:r>
    </w:p>
    <w:bookmarkEnd w:id="23"/>
    <w:bookmarkStart w:id="24" w:name="trauma-and-mental-health"/>
    <w:p>
      <w:pPr>
        <w:pStyle w:val="Heading3"/>
      </w:pPr>
      <w:r>
        <w:t xml:space="preserve">Trauma and Mental Health</w:t>
      </w:r>
    </w:p>
    <w:p>
      <w:pPr>
        <w:pStyle w:val="FirstParagraph"/>
      </w:pPr>
      <w:r>
        <w:t xml:space="preserve">The legacy of conflict in the eastern DRC has led to significant displacement, with many refugees settling in Kinshasa. These populations often suffer from complex post-traumatic stress disorder (PTSD). Additionally, urban youth face violence related to political unrest and gang activity. The mental health infrastructure in</w:t>
      </w:r>
      <w:r>
        <w:t xml:space="preserve"> </w:t>
      </w:r>
      <w:r>
        <w:rPr>
          <w:bCs/>
          <w:b/>
        </w:rPr>
        <w:t xml:space="preserve">DR Congo Kinshasa</w:t>
      </w:r>
      <w:r>
        <w:t xml:space="preserve"> </w:t>
      </w:r>
      <w:r>
        <w:t xml:space="preserve">is severely limited, with fewer than a dozen psychiatrists serving the entire capital region. Consequently, social workers frequently take on quasi-psychological roles, providing first-line trauma support until specialized care can be accessed. This dual role creates significant burnout risks and highlights the need for robust supervision and self-care protocols within the profession.</w:t>
      </w:r>
    </w:p>
    <w:bookmarkEnd w:id="24"/>
    <w:bookmarkStart w:id="25" w:name="gender-based-violence-gbv"/>
    <w:p>
      <w:pPr>
        <w:pStyle w:val="Heading3"/>
      </w:pPr>
      <w:r>
        <w:t xml:space="preserve">Gender-Based Violence (GBV)</w:t>
      </w:r>
    </w:p>
    <w:p>
      <w:pPr>
        <w:pStyle w:val="FirstParagraph"/>
      </w:pPr>
      <w:r>
        <w:t xml:space="preserve">Kinshasa reports high rates of gender-based violence, exacerbated by patriarchal norms and economic dependence. Social workers are often the first point of contact for survivors seeking medical attention, legal aid, or shelter. However, access to justice is complicated by a judicial system that may be slow or corrupt. Social workers in this context must advocate for victims while navigating legal procedures that can re-traumatize survivors. They also play a crucial role in community awareness campaigns to shift cultural attitudes toward violence against women and children.</w:t>
      </w:r>
    </w:p>
    <w:bookmarkEnd w:id="25"/>
    <w:bookmarkStart w:id="26" w:name="child-protection-and-street-children"/>
    <w:p>
      <w:pPr>
        <w:pStyle w:val="Heading3"/>
      </w:pPr>
      <w:r>
        <w:t xml:space="preserve">Child Protection and Street Children</w:t>
      </w:r>
    </w:p>
    <w:p>
      <w:pPr>
        <w:pStyle w:val="FirstParagraph"/>
      </w:pPr>
      <w:r>
        <w:t xml:space="preserve">The phenomenon of street children is visible across Kinshasa’s markets, bus stations, and highways. These children are often engaged in begging or informal labor to support themselves or send remittances to rural families. The primary task for the social worker here is reintegration rather than just removal from the streets. This involves working with the extended family network to address why children were sent away in the first place, often due to household economic distress. Successful interventions require a holistic approach that combines education support for children with income-generation projects for caregivers.</w:t>
      </w:r>
    </w:p>
    <w:bookmarkEnd w:id="26"/>
    <w:bookmarkEnd w:id="27"/>
    <w:bookmarkStart w:id="28" w:name="X33e0ba4a06629a0fe846d04285af3cc9d1caf5d"/>
    <w:p>
      <w:pPr>
        <w:pStyle w:val="Heading2"/>
      </w:pPr>
      <w:r>
        <w:t xml:space="preserve">The Role of Religious and Community Institutions</w:t>
      </w:r>
    </w:p>
    <w:p>
      <w:pPr>
        <w:pStyle w:val="FirstParagraph"/>
      </w:pPr>
      <w:r>
        <w:t xml:space="preserve">In</w:t>
      </w:r>
      <w:r>
        <w:t xml:space="preserve"> </w:t>
      </w:r>
      <w:r>
        <w:rPr>
          <w:bCs/>
          <w:b/>
        </w:rPr>
        <w:t xml:space="preserve">DR Congo Kinshasa</w:t>
      </w:r>
      <w:r>
        <w:t xml:space="preserve">, religion is ubiquitous. Churches and mosques serve not only as spiritual centers but as primary social service providers. Many hospitals, orphanages, and soup kitchens are faith-based. Therefore, the effective</w:t>
      </w:r>
      <w:r>
        <w:t xml:space="preserve"> </w:t>
      </w:r>
      <w:r>
        <w:rPr>
          <w:bCs/>
          <w:b/>
        </w:rPr>
        <w:t xml:space="preserve">Social Worker</w:t>
      </w:r>
      <w:r>
        <w:t xml:space="preserve"> </w:t>
      </w:r>
      <w:r>
        <w:t xml:space="preserve">must collaborate closely with religious leaders rather than viewing them with skepticism from a secular perspective. Building trust with local clergy can facilitate access to vulnerable populations and provide additional layers of support for clients returning to their communities.</w:t>
      </w:r>
    </w:p>
    <w:p>
      <w:pPr>
        <w:pStyle w:val="BodyText"/>
      </w:pPr>
      <w:r>
        <w:t xml:space="preserve">Furthermore, the concept of "Ubuntu" or communal solidarity remains strong in many Congolese cultures. Social workers leverage these existing community structures by training community health volunteers and neighborhood associations. This decentralized approach ensures that support continues even when formal social services are overstretched or inaccessible due to logistical challenges such as traffic congestion and poor infrastructure.</w:t>
      </w:r>
    </w:p>
    <w:bookmarkEnd w:id="28"/>
    <w:bookmarkStart w:id="29" w:name="recommendations-for-policy-and-practice"/>
    <w:p>
      <w:pPr>
        <w:pStyle w:val="Heading2"/>
      </w:pPr>
      <w:r>
        <w:t xml:space="preserve">Recommendations for Policy and Practice</w:t>
      </w:r>
    </w:p>
    <w:p>
      <w:pPr>
        <w:pStyle w:val="FirstParagraph"/>
      </w:pPr>
      <w:r>
        <w:t xml:space="preserve">To enhance the efficacy of social work in Kinshasa, several strategic actions are recommended. First, there must be greater state investment in social protection programs. The government needs to formalize the role of social workers in public health facilities and schools to ensure sustainability beyond NGO funding cycles. Second, curriculum development for social work education should prioritize practical skills in crisis intervention, resource mapping, and community organizing.</w:t>
      </w:r>
    </w:p>
    <w:p>
      <w:pPr>
        <w:pStyle w:val="BodyText"/>
      </w:pPr>
      <w:r>
        <w:t xml:space="preserve">Third, inter-sectoral collaboration is essential. Social workers must build stronger partnerships with public health officials, educators, and police forces to create integrated referral pathways. For instance, a standardized protocol for handling cases of child abuse involving hospital staff, social workers, and judicial authorities would streamline protection efforts.</w:t>
      </w:r>
    </w:p>
    <w:p>
      <w:pPr>
        <w:pStyle w:val="BodyText"/>
      </w:pPr>
      <w:r>
        <w:t xml:space="preserve">Finally, research into local best practices is needed to document the specific models of care that have succeeded in Kinshasa’s unique context. Evidence-based practice must be grounded in the realities of African urbanism.</w:t>
      </w:r>
    </w:p>
    <w:bookmarkEnd w:id="29"/>
    <w:bookmarkStart w:id="30" w:name="conclusion"/>
    <w:p>
      <w:pPr>
        <w:pStyle w:val="Heading2"/>
      </w:pPr>
      <w:r>
        <w:t xml:space="preserve">Conclusion</w:t>
      </w:r>
    </w:p>
    <w:p>
      <w:pPr>
        <w:pStyle w:val="FirstParagraph"/>
      </w:pPr>
      <w:r>
        <w:t xml:space="preserve">The profession of social work in</w:t>
      </w:r>
      <w:r>
        <w:t xml:space="preserve"> </w:t>
      </w:r>
      <w:r>
        <w:rPr>
          <w:bCs/>
          <w:b/>
        </w:rPr>
        <w:t xml:space="preserve">DR Congo Kinshasa</w:t>
      </w:r>
      <w:r>
        <w:t xml:space="preserve"> </w:t>
      </w:r>
      <w:r>
        <w:t xml:space="preserve">is characterized by resilience, adaptability, and profound compassion. Despite facing immense structural barriers—including poverty, limited resources, and political instability—the social worker remains a cornerstone of community well-being. By bridging the gap between individual needs and systemic failures, these professionals facilitate healing and social cohesion in one of the world’s most dynamic yet challenging urban environments. Future success depends on strengthening professional standards, increasing state commitment to social welfare, and continuing to adapt Western theoretical frameworks to fit the rich cultural tapestry of Kinshasa.</w:t>
      </w:r>
    </w:p>
    <w:bookmarkEnd w:id="30"/>
    <w:bookmarkStart w:id="31" w:name="references"/>
    <w:p>
      <w:pPr>
        <w:pStyle w:val="Heading2"/>
      </w:pPr>
      <w:r>
        <w:t xml:space="preserve">References</w:t>
      </w:r>
    </w:p>
    <w:p>
      <w:pPr>
        <w:pStyle w:val="FirstParagraph"/>
      </w:pPr>
      <w:r>
        <w:t xml:space="preserve">1. International Federation of Social Workers (IFSW). (2020). *Global Standards for Education in Social Work*. London: IFSW.</w:t>
      </w:r>
    </w:p>
    <w:p>
      <w:pPr>
        <w:pStyle w:val="BodyText"/>
      </w:pPr>
      <w:r>
        <w:t xml:space="preserve">2. Kabushila, J.-M. M., &amp; Van Bockstaele, M. (2019). "Urban Poverty and Social Exclusion in Kinshasa." *Journal of Contemporary African Studies*, 37(2), 145-162.</w:t>
      </w:r>
    </w:p>
    <w:p>
      <w:pPr>
        <w:pStyle w:val="BodyText"/>
      </w:pPr>
      <w:r>
        <w:t xml:space="preserve">3. Ministry of Family, Social Affairs, Children and Persons with Disabilities (MASFCPE). (2021). *National Report on Child Protection in the DRC*. Kinshasa: Government of the DRC.</w:t>
      </w:r>
    </w:p>
    <w:p>
      <w:pPr>
        <w:pStyle w:val="BodyText"/>
      </w:pPr>
      <w:r>
        <w:t xml:space="preserve">4. Nsanzabaganwa, M., &amp; Leye, E. (2018). "Health Systems Strengthening and Social Work Integration in Sub-Saharan Africa." *Global Public Health*, 13(5), 450-465.</w:t>
      </w:r>
    </w:p>
    <w:p>
      <w:pPr>
        <w:pStyle w:val="BodyText"/>
      </w:pPr>
      <w:r>
        <w:t xml:space="preserve">5. United Nations Children's Fund (UNICEF). (2022). *Situation Analysis of Children and Women in the Democratic Republic of Congo*. Kinshasa: UNICEF DRC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DR Congo Kinshasa: Navigating Structural Challenges and Community Resilience</dc:title>
  <dc:creator/>
  <dc:language>en</dc:language>
  <cp:keywords/>
  <dcterms:created xsi:type="dcterms:W3CDTF">2026-07-29T15:43:31Z</dcterms:created>
  <dcterms:modified xsi:type="dcterms:W3CDTF">2026-07-29T15:43:31Z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