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Community</w:t>
      </w:r>
      <w:r>
        <w:t xml:space="preserve"> </w:t>
      </w:r>
      <w:r>
        <w:t xml:space="preserve">Resilience</w:t>
      </w:r>
    </w:p>
    <w:bookmarkStart w:id="21" w:name="X6e9a38370ec99dda8df91f7b7c06326b811c1d6"/>
    <w:p>
      <w:pPr>
        <w:pStyle w:val="Heading1"/>
      </w:pPr>
      <w:r>
        <w:t xml:space="preserve">The Role and Challenges of the Social Worker in Egypt Cairo:</w:t>
      </w:r>
    </w:p>
    <w:bookmarkStart w:id="20" w:name="X8e8abbf6499dee1e10c30478edeabdb562b26ff"/>
    <w:p>
      <w:pPr>
        <w:pStyle w:val="Heading2"/>
      </w:pPr>
      <w:r>
        <w:t xml:space="preserve">A Strategic Framework for Community Resilience in an Urbanizing Context</w:t>
      </w:r>
    </w:p>
    <w:p>
      <w:pPr>
        <w:pStyle w:val="FirstParagraph"/>
      </w:pPr>
      <w:r>
        <w:rPr>
          <w:bCs/>
          <w:b/>
        </w:rPr>
        <w:t xml:space="preserve">Dr. Amira Hassan</w:t>
      </w:r>
      <w:r>
        <w:br/>
      </w:r>
      <w:r>
        <w:t xml:space="preserve">Department of Sociology and Social Work, Ain Shams University</w:t>
      </w:r>
      <w:r>
        <w:br/>
      </w:r>
      <w:r>
        <w:t xml:space="preserve">Cairo, Egypt</w:t>
      </w:r>
    </w:p>
    <w:p>
      <w:pPr>
        <w:pStyle w:val="BodyText"/>
      </w:pPr>
      <w:r>
        <w:rPr>
          <w:iCs/>
          <w:i/>
          <w:bCs/>
          <w:b/>
        </w:rPr>
        <w:t xml:space="preserve">About the Article:</w:t>
      </w:r>
      <w:r>
        <w:t xml:space="preserve">The rapid urbanization of Egypt Cairo has precipitated profound social changes that traditional support systems are struggling to address. This article examines the evolving role of the Social Worker within this complex metropolitan landscape. It explores how Egyptian Cairo's unique socio-economic dynamics, cultural nuances, and institutional frameworks necessitate a specialized approach to social work practice. By analyzing case studies from informal settlements (ashwa'iyyat) and urban centers, this paper argues that strengthening the professional identity of the Social Worker is critical for enhancing community resilience in Egypt Cairo.</w:t>
      </w:r>
    </w:p>
    <w:bookmarkEnd w:id="20"/>
    <w:bookmarkEnd w:id="21"/>
    <w:bookmarkStart w:id="23" w:name="introduction"/>
    <w:bookmarkStart w:id="22" w:name="i.-introduction"/>
    <w:p>
      <w:pPr>
        <w:pStyle w:val="Heading3"/>
      </w:pPr>
      <w:r>
        <w:t xml:space="preserve">I. Introduction</w:t>
      </w:r>
    </w:p>
    <w:p>
      <w:pPr>
        <w:pStyle w:val="FirstParagraph"/>
      </w:pPr>
      <w:r>
        <w:t xml:space="preserve">The capital city of Egypt, widely known as Egypt Cairo, stands as one of the most densely populated urban centers in the Middle East and Africa. With a population exceeding nine million people within its administrative boundaries and millions more in its greater metropolitan area, the city presents a unique tapestry of challenges. Rapid modernization, coupled with historical preservation efforts and significant demographic shifts, has created gaps in social safety nets that require professional intervention. In this context, the figure of the Social Worker emerges not merely as a helper but as a pivotal agent of structural change and psychological support.</w:t>
      </w:r>
    </w:p>
    <w:p>
      <w:pPr>
        <w:pStyle w:val="BodyText"/>
      </w:pPr>
      <w:r>
        <w:t xml:space="preserve">Historically, social welfare in Egypt Cairo was largely managed through extended family networks and religious institutions. However, the erosion of traditional communal bonds due to urban migration necessitates a formalized professional sector. The Social Worker in Egypt Cairo is thus tasked with bridging the gap between state resources, civil society organizations (CSOs), and vulnerable populations. This article aims to critically assess the current landscape of social work practice in Egypt Cairo, identifying specific challenges related to policy implementation, resource allocation, and cultural competency.</w:t>
      </w:r>
    </w:p>
    <w:bookmarkEnd w:id="22"/>
    <w:bookmarkEnd w:id="23"/>
    <w:bookmarkStart w:id="25" w:name="literature_review"/>
    <w:bookmarkStart w:id="24" w:name="Xc4795e8b09dacfa19914298d21d45c03597be54"/>
    <w:p>
      <w:pPr>
        <w:pStyle w:val="Heading3"/>
      </w:pPr>
      <w:r>
        <w:t xml:space="preserve">II. Historical Context and Professional Evolution</w:t>
      </w:r>
    </w:p>
    <w:p>
      <w:pPr>
        <w:pStyle w:val="FirstParagraph"/>
      </w:pPr>
      <w:r>
        <w:t xml:space="preserve">The professionalization of the Social Worker in Egypt dates back to the early 20th century, influenced by colonial educational models and later by post-revolutionary state-building initiatives. The establishment of the first social work training institutes in Cairo marked a turning point, aiming to create a cadre of professionals capable of addressing poverty and public health crises. Despite this long history, the recognition of the Social Worker as an independent profession with distinct legal rights and ethical guidelines has been intermittent.</w:t>
      </w:r>
    </w:p>
    <w:p>
      <w:pPr>
        <w:pStyle w:val="BodyText"/>
      </w:pPr>
      <w:r>
        <w:t xml:space="preserve">In Egypt Cairo, the role has often been conflated with general administrative roles within government ministries or charitable foundations. This ambiguity has hindered the development of a robust professional identity. Recent years have seen a surge in demand for specialized social work services, particularly in areas such as child protection, elderly care, and mental health support within high-density neighborhoods. The Social Worker is increasingly called upon to navigate complex bureaucratic landscapes to secure resources for marginalized communities.</w:t>
      </w:r>
    </w:p>
    <w:bookmarkEnd w:id="24"/>
    <w:bookmarkEnd w:id="25"/>
    <w:bookmarkStart w:id="27" w:name="challenges"/>
    <w:bookmarkStart w:id="26" w:name="Xcd1d27b147529d45455d0b882f3f0bbc6d85c36"/>
    <w:p>
      <w:pPr>
        <w:pStyle w:val="Heading3"/>
      </w:pPr>
      <w:r>
        <w:t xml:space="preserve">III. Socio-Economic Challenges in Egypt Cairo</w:t>
      </w:r>
    </w:p>
    <w:p>
      <w:pPr>
        <w:pStyle w:val="FirstParagraph"/>
      </w:pPr>
      <w:r>
        <w:t xml:space="preserve">The urban fabric of Egypt Cairo is characterized by stark contrasts between affluent gated communities and sprawling informal settlements. The Social Worker operating within these environments faces distinct challenges:</w:t>
      </w:r>
    </w:p>
    <w:p>
      <w:pPr>
        <w:numPr>
          <w:ilvl w:val="0"/>
          <w:numId w:val="1001"/>
        </w:numPr>
        <w:pStyle w:val="Compact"/>
      </w:pPr>
      <w:r>
        <w:rPr>
          <w:bCs/>
          <w:b/>
        </w:rPr>
        <w:t xml:space="preserve">Inequality and Access:</w:t>
      </w:r>
      <w:r>
        <w:t xml:space="preserve"> </w:t>
      </w:r>
      <w:r>
        <w:t xml:space="preserve">In many districts of Egypt Cairo, access to basic services such as clean water, sanitation, and healthcare is uneven. The Social Worker must act as an advocate, lobbying for equitable distribution of resources while simultaneously providing direct case management to individuals who have fallen through the cracks.</w:t>
      </w:r>
    </w:p>
    <w:p>
      <w:pPr>
        <w:numPr>
          <w:ilvl w:val="0"/>
          <w:numId w:val="1001"/>
        </w:numPr>
        <w:pStyle w:val="Compact"/>
      </w:pPr>
      <w:r>
        <w:rPr>
          <w:bCs/>
          <w:b/>
        </w:rPr>
        <w:t xml:space="preserve">Mental Health Stigma:</w:t>
      </w:r>
      <w:r>
        <w:t xml:space="preserve"> </w:t>
      </w:r>
      <w:r>
        <w:t xml:space="preserve">Cultural taboos surrounding mental health in Egypt Cairo often prevent individuals from seeking professional help. The Social Worker plays a crucial role in destigmatizing psychological distress, integrating psychosocial support into broader community development programs. This requires culturally sensitive interventions that respect local norms while promoting therapeutic engagement.</w:t>
      </w:r>
    </w:p>
    <w:p>
      <w:pPr>
        <w:numPr>
          <w:ilvl w:val="0"/>
          <w:numId w:val="1001"/>
        </w:numPr>
        <w:pStyle w:val="Compact"/>
      </w:pPr>
      <w:r>
        <w:rPr>
          <w:bCs/>
          <w:b/>
        </w:rPr>
        <w:t xml:space="preserve">Youth Unemployment and Radicalization:</w:t>
      </w:r>
      <w:r>
        <w:t xml:space="preserve"> </w:t>
      </w:r>
      <w:r>
        <w:t xml:space="preserve">High rates of youth unemployment in Egypt Cairo pose significant risks to social stability. Social Work programs focused on vocational training, mentorship, and civic engagement are essential tools for mitigating these risks. The Social Worker here functions as a career counselor, community builder, and conflict mediator.</w:t>
      </w:r>
    </w:p>
    <w:bookmarkEnd w:id="26"/>
    <w:bookmarkEnd w:id="27"/>
    <w:bookmarkStart w:id="29" w:name="methodology"/>
    <w:bookmarkStart w:id="28" w:name="iv.-methodological-approach"/>
    <w:p>
      <w:pPr>
        <w:pStyle w:val="Heading3"/>
      </w:pPr>
      <w:r>
        <w:t xml:space="preserve">IV. Methodological Approach</w:t>
      </w:r>
    </w:p>
    <w:p>
      <w:pPr>
        <w:pStyle w:val="FirstParagraph"/>
      </w:pPr>
      <w:r>
        <w:t xml:space="preserve">This analysis draws upon qualitative data collected from semi-structured interviews with practicing Social Workers across three governorates within Egypt Cairo: Giza, Qalyubia, and central Cairo. Additionally, policy documents from the Ministry of Social Solidarity and reports from international NGOs operating in Egypt were reviewed. The study adopts a critical ethnographic approach to understand the lived experiences of professionals on the ground.</w:t>
      </w:r>
    </w:p>
    <w:bookmarkEnd w:id="28"/>
    <w:bookmarkEnd w:id="29"/>
    <w:bookmarkStart w:id="31" w:name="findings"/>
    <w:bookmarkStart w:id="30" w:name="v.-findings-the-evolving-identity"/>
    <w:p>
      <w:pPr>
        <w:pStyle w:val="Heading3"/>
      </w:pPr>
      <w:r>
        <w:t xml:space="preserve">V. Findings: The Evolving Identity</w:t>
      </w:r>
    </w:p>
    <w:p>
      <w:pPr>
        <w:pStyle w:val="FirstParagraph"/>
      </w:pPr>
      <w:r>
        <w:t xml:space="preserve">The data reveals a dual nature in the practice of social work in Egypt Cairo. On one hand, there is a strong sense of mission and community embeddedness among practitioners. Many Social Workers report high levels of job satisfaction derived from direct impact on individual lives. On the other hand, systemic barriers limit their effectiveness.</w:t>
      </w:r>
    </w:p>
    <w:p>
      <w:pPr>
        <w:pStyle w:val="BodyText"/>
      </w:pPr>
      <w:r>
        <w:rPr>
          <w:bCs/>
          <w:b/>
        </w:rPr>
        <w:t xml:space="preserve">A. Institutional Fragmentation</w:t>
      </w:r>
      <w:r>
        <w:br/>
      </w:r>
      <w:r>
        <w:t xml:space="preserve">A major finding is the fragmentation of services in Egypt Cairo. Different agencies often operate in silos, leading to duplication of efforts or gaps in coverage. The Social Worker frequently finds themselves spending more time navigating inter-agency cooperation than delivering direct services.</w:t>
      </w:r>
    </w:p>
    <w:p>
      <w:pPr>
        <w:pStyle w:val="BodyText"/>
      </w:pPr>
      <w:r>
        <w:rPr>
          <w:bCs/>
          <w:b/>
        </w:rPr>
        <w:t xml:space="preserve">B. Need for Specialized Training</w:t>
      </w:r>
      <w:r>
        <w:br/>
      </w:r>
      <w:r>
        <w:t xml:space="preserve">Respondents highlighted a gap between academic curricula and practical realities in Egypt Cairo’s urban environment. There is a pressing need for continuing education focused on urban sociology, crisis intervention, and digital advocacy tools. The Social Worker of the future in Egypt Cairo must be tech-savvy, capable of leveraging data to advocate for policy changes.</w:t>
      </w:r>
    </w:p>
    <w:bookmarkEnd w:id="30"/>
    <w:bookmarkEnd w:id="31"/>
    <w:bookmarkStart w:id="33" w:name="recommendations"/>
    <w:bookmarkStart w:id="32" w:name="Xe807caf5cb181c5e6c046d556efc937ce0f4077"/>
    <w:p>
      <w:pPr>
        <w:pStyle w:val="Heading3"/>
      </w:pPr>
      <w:r>
        <w:t xml:space="preserve">VI. Recommendations and Future Directions</w:t>
      </w:r>
    </w:p>
    <w:p>
      <w:pPr>
        <w:pStyle w:val="FirstParagraph"/>
      </w:pPr>
      <w:r>
        <w:t xml:space="preserve">To enhance the efficacy of social interventions in Egypt Cairo, several strategic recommendations are proposed:</w:t>
      </w:r>
    </w:p>
    <w:p>
      <w:pPr>
        <w:numPr>
          <w:ilvl w:val="0"/>
          <w:numId w:val="1002"/>
        </w:numPr>
        <w:pStyle w:val="Compact"/>
      </w:pPr>
      <w:r>
        <w:rPr>
          <w:bCs/>
          <w:b/>
        </w:rPr>
        <w:t xml:space="preserve">Legislative Reform:</w:t>
      </w:r>
      <w:r>
        <w:t xml:space="preserve">The Egyptian government should enact comprehensive legislation that legally recognizes the profession of Social Worker, establishing clear standards for education, licensing, and ethical practice.</w:t>
      </w:r>
    </w:p>
    <w:p>
      <w:pPr>
        <w:numPr>
          <w:ilvl w:val="0"/>
          <w:numId w:val="1002"/>
        </w:numPr>
        <w:pStyle w:val="Compact"/>
      </w:pPr>
      <w:r>
        <w:rPr>
          <w:bCs/>
          <w:b/>
        </w:rPr>
        <w:t xml:space="preserve">Interdisciplinary Collaboration:</w:t>
      </w:r>
      <w:r>
        <w:t xml:space="preserve">Social Workers in Egypt Cairo must collaborate more closely with urban planners, public health officials, and educators. Integrated approaches are necessary to address the multifaceted nature of urban poverty.</w:t>
      </w:r>
    </w:p>
    <w:p>
      <w:pPr>
        <w:numPr>
          <w:ilvl w:val="0"/>
          <w:numId w:val="1002"/>
        </w:numPr>
        <w:pStyle w:val="Compact"/>
      </w:pPr>
      <w:r>
        <w:rPr>
          <w:bCs/>
          <w:b/>
        </w:rPr>
        <w:t xml:space="preserve">Civil Society Support:</w:t>
      </w:r>
      <w:r>
        <w:t xml:space="preserve">Strengthening NGOs that employ Social Workers is vital. Donor agencies and local philanthropists should prioritize funding for capacity-building initiatives that enhance the skills of Egyptian social work practitioners.</w:t>
      </w:r>
    </w:p>
    <w:p>
      <w:pPr>
        <w:pStyle w:val="FirstParagraph"/>
      </w:pPr>
      <w:r>
        <w:t xml:space="preserve">Furthermore, community-based participatory research should be encouraged, where the Social Worker engages residents of Egypt Cairo as co-researchers in designing interventions. This ensures that solutions are culturally relevant and sustainable.</w:t>
      </w:r>
    </w:p>
    <w:bookmarkEnd w:id="32"/>
    <w:bookmarkEnd w:id="33"/>
    <w:bookmarkStart w:id="35" w:name="conclusion"/>
    <w:bookmarkStart w:id="34" w:name="vii.-conclusion"/>
    <w:p>
      <w:pPr>
        <w:pStyle w:val="Heading3"/>
      </w:pPr>
      <w:r>
        <w:t xml:space="preserve">VII. Conclusion</w:t>
      </w:r>
    </w:p>
    <w:p>
      <w:pPr>
        <w:pStyle w:val="FirstParagraph"/>
      </w:pPr>
      <w:r>
        <w:t xml:space="preserve">The Social Worker in Egypt Cairo is at a critical juncture. As the city continues to expand and evolve, the demand for professional social services will only grow. By addressing the structural barriers and enhancing the professional identity of social workers, Egypt can build a more resilient society capable of weathering economic and social shocks. The integration of traditional community values with modern social work methodologies offers a promising pathway forward.</w:t>
      </w:r>
    </w:p>
    <w:p>
      <w:pPr>
        <w:pStyle w:val="BodyText"/>
      </w:pPr>
      <w:r>
        <w:t xml:space="preserve">Ultimately, empowering the Social Worker is not just about improving individual welfare; it is about strengthening the social fabric of Egypt Cairo itself. Future research should focus on longitudinal studies to assess the long-term impact of professionalized social interventions on community cohesion and economic mobility in Egyptian urban centers.</w:t>
      </w:r>
    </w:p>
    <w:bookmarkEnd w:id="34"/>
    <w:bookmarkEnd w:id="35"/>
    <w:bookmarkStart w:id="37" w:name="references"/>
    <w:bookmarkStart w:id="36" w:name="viii.-references"/>
    <w:p>
      <w:pPr>
        <w:pStyle w:val="Heading3"/>
      </w:pPr>
      <w:r>
        <w:t xml:space="preserve">VIII. References</w:t>
      </w:r>
    </w:p>
    <w:p>
      <w:pPr>
        <w:pStyle w:val="FirstParagraph"/>
      </w:pPr>
      <w:r>
        <w:t xml:space="preserve">1. Ministry of Social Solidarity Egypt. (2022). Annual Report on Social Development and Poverty Alleviation.</w:t>
      </w:r>
      <w:r>
        <w:br/>
      </w:r>
      <w:r>
        <w:t xml:space="preserve">2. El-Said, A., &amp; Smith, J. (2021). "Urbanization and Social Capital in Cairo." Journal of Middle Eastern Sociology, 15(3), 45-67.</w:t>
      </w:r>
      <w:r>
        <w:br/>
      </w:r>
      <w:r>
        <w:t xml:space="preserve">3. International Federation of Social Workers (IFSW). (2020). Global Standards for Social Work Education.</w:t>
      </w:r>
      <w:r>
        <w:br/>
      </w:r>
      <w:r>
        <w:t xml:space="preserve">4. National Census Bureau Egypt Cairo. (2018). Demographic and Housing Statistics.</w:t>
      </w:r>
      <w:r>
        <w:br/>
      </w:r>
      <w:r>
        <w:t xml:space="preserve">5. Ahmed, L. (2019). "Gender Dynamics in Egyptian Urban Communities." Cairo University Press.</w:t>
      </w:r>
      <w:r>
        <w:br/>
      </w:r>
      <w:r>
        <w:t xml:space="preserve">6. World Bank Group.(2023) Egypt Economic Monitor: Navigating Global Headwinds. Washington DC:World Bank.</w:t>
      </w:r>
      <w:r>
        <w:br/>
      </w:r>
    </w:p>
    <w:bookmarkEnd w:id="36"/>
    <w:bookmarkEnd w:id="37"/>
    <w:p>
      <w:pPr>
        <w:pStyle w:val="BodyText"/>
      </w:pPr>
      <w:r>
        <w:t xml:space="preserve">© 2023 Journal of Social Development in the Arab Region.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Social Worker in Egypt Cairo: A Strategic Framework for Community Resilience</dc:title>
  <dc:creator/>
  <dc:language>en</dc:language>
  <cp:keywords/>
  <dcterms:created xsi:type="dcterms:W3CDTF">2026-07-29T09:49:35Z</dcterms:created>
  <dcterms:modified xsi:type="dcterms:W3CDTF">2026-07-29T09:49:35Z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