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Social</w:t>
      </w:r>
      <w:r>
        <w:t xml:space="preserve"> </w:t>
      </w:r>
      <w:r>
        <w:t xml:space="preserve">Work</w:t>
      </w:r>
      <w:r>
        <w:t xml:space="preserve"> </w:t>
      </w:r>
      <w:r>
        <w:t xml:space="preserve">in</w:t>
      </w:r>
      <w:r>
        <w:t xml:space="preserve"> </w:t>
      </w:r>
      <w:r>
        <w:t xml:space="preserve">Urban</w:t>
      </w:r>
      <w:r>
        <w:t xml:space="preserve"> </w:t>
      </w:r>
      <w:r>
        <w:t xml:space="preserve">Resilience:</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Practice,</w:t>
      </w:r>
      <w:r>
        <w:t xml:space="preserve"> </w:t>
      </w:r>
      <w:r>
        <w:t xml:space="preserve">Policy,</w:t>
      </w:r>
      <w:r>
        <w:t xml:space="preserve"> </w:t>
      </w:r>
      <w:r>
        <w:t xml:space="preserve">and</w:t>
      </w:r>
      <w:r>
        <w:t xml:space="preserve"> </w:t>
      </w:r>
      <w:r>
        <w:t xml:space="preserve">Challenges</w:t>
      </w:r>
      <w:r>
        <w:t xml:space="preserve"> </w:t>
      </w:r>
      <w:r>
        <w:t xml:space="preserve">in</w:t>
      </w:r>
      <w:r>
        <w:t xml:space="preserve"> </w:t>
      </w:r>
      <w:r>
        <w:t xml:space="preserve">Mumbai,</w:t>
      </w:r>
      <w:r>
        <w:t xml:space="preserve"> </w:t>
      </w:r>
      <w:r>
        <w:t xml:space="preserve">India</w:t>
      </w:r>
    </w:p>
    <w:bookmarkStart w:id="30" w:name="X0ec96e28f4115aebf4e4434214a38014d1fed3a"/>
    <w:p>
      <w:pPr>
        <w:pStyle w:val="Heading1"/>
      </w:pPr>
      <w:r>
        <w:t xml:space="preserve">The Role of Social Work in Urban Resilience: A Comprehensive Analysis of Practice, Policy, and Challenges in Mumbai, India</w:t>
      </w:r>
    </w:p>
    <w:p>
      <w:pPr>
        <w:pStyle w:val="FirstParagraph"/>
      </w:pPr>
      <w:r>
        <w:t xml:space="preserve">Dr. Arjun Mehta</w:t>
      </w:r>
      <w:r>
        <w:br/>
      </w:r>
      <w:r>
        <w:t xml:space="preserve">Department of Social Sciences, University of Mumbai</w:t>
      </w:r>
      <w:r>
        <w:br/>
      </w:r>
      <w:r>
        <w:rPr>
          <w:iCs/>
          <w:i/>
        </w:rPr>
        <w:t xml:space="preserve">Mumbai, Maharashtra, India</w:t>
      </w:r>
    </w:p>
    <w:bookmarkStart w:id="20" w:name="abstract"/>
    <w:p>
      <w:pPr>
        <w:pStyle w:val="Heading2"/>
      </w:pPr>
      <w:r>
        <w:t xml:space="preserve">Abstract</w:t>
      </w:r>
    </w:p>
    <w:p>
      <w:pPr>
        <w:pStyle w:val="FirstParagraph"/>
      </w:pPr>
      <w:r>
        <w:t xml:space="preserve">This article examines the evolving landscape of social work within one of the most densely populated and economically significant urban centers in the Global South: Mumbai, India. As a financial capital facing rapid urbanization, systemic inequality, and infrastructural strain, Mumbai presents a unique case study for applied social work. This paper explores the historical context of</w:t>
      </w:r>
      <w:r>
        <w:t xml:space="preserve"> </w:t>
      </w:r>
      <w:r>
        <w:rPr>
          <w:bCs/>
          <w:b/>
        </w:rPr>
        <w:t xml:space="preserve">Social Worker</w:t>
      </w:r>
      <w:r>
        <w:t xml:space="preserve"> </w:t>
      </w:r>
      <w:r>
        <w:t xml:space="preserve">practices in this region, analyzing their critical role in bridging the gap between state policy and grassroots reality. Furthermore, it investigates specific interventions related to slum rehabilitation, mental health advocacy, and disaster resilience within</w:t>
      </w:r>
      <w:r>
        <w:t xml:space="preserve"> </w:t>
      </w:r>
      <w:r>
        <w:rPr>
          <w:bCs/>
          <w:b/>
        </w:rPr>
        <w:t xml:space="preserve">India Mumbai</w:t>
      </w:r>
      <w:r>
        <w:t xml:space="preserve">. The study argues that while structural challenges remain formidable, professional social work serves as an indispensable mechanism for fostering urban resilience and social justice.</w:t>
      </w:r>
    </w:p>
    <w:bookmarkEnd w:id="20"/>
    <w:bookmarkStart w:id="21" w:name="introduction"/>
    <w:p>
      <w:pPr>
        <w:pStyle w:val="Heading2"/>
      </w:pPr>
      <w:r>
        <w:t xml:space="preserve">Introduction</w:t>
      </w:r>
    </w:p>
    <w:p>
      <w:pPr>
        <w:pStyle w:val="FirstParagraph"/>
      </w:pPr>
      <w:r>
        <w:t xml:space="preserve">Mumbai, formerly Bombay, stands as a testament to human endurance and economic ambition. With a population exceeding twenty million in its metropolitan region, the city is characterized by stark contrasts between extreme wealth and profound poverty. In this complex urban fabric, the role of the professional</w:t>
      </w:r>
      <w:r>
        <w:t xml:space="preserve"> </w:t>
      </w:r>
      <w:r>
        <w:rPr>
          <w:bCs/>
          <w:b/>
        </w:rPr>
        <w:t xml:space="preserve">Social Worker</w:t>
      </w:r>
      <w:r>
        <w:t xml:space="preserve"> </w:t>
      </w:r>
      <w:r>
        <w:t xml:space="preserve">has transitioned from charitable volunteering to a critical component of civic infrastructure. The integration of social work into public policy frameworks in</w:t>
      </w:r>
      <w:r>
        <w:t xml:space="preserve"> </w:t>
      </w:r>
      <w:r>
        <w:rPr>
          <w:bCs/>
          <w:b/>
        </w:rPr>
        <w:t xml:space="preserve">India Mumbai</w:t>
      </w:r>
      <w:r>
        <w:t xml:space="preserve"> </w:t>
      </w:r>
      <w:r>
        <w:t xml:space="preserve">is not merely a supplementary service but a necessity for sustainable development.</w:t>
      </w:r>
    </w:p>
    <w:p>
      <w:pPr>
        <w:pStyle w:val="BodyText"/>
      </w:pPr>
      <w:r>
        <w:t xml:space="preserve">This article aims to dissect the multifaceted responsibilities of social workers operating in this dynamic environment. By adopting a macro-micro perspective, we analyze how individual casework intersects with community organizing and policy advocacy. The primary objective is to highlight how</w:t>
      </w:r>
      <w:r>
        <w:t xml:space="preserve"> </w:t>
      </w:r>
      <w:r>
        <w:rPr>
          <w:bCs/>
          <w:b/>
        </w:rPr>
        <w:t xml:space="preserve">Social Worker</w:t>
      </w:r>
      <w:r>
        <w:t xml:space="preserve"> </w:t>
      </w:r>
      <w:r>
        <w:t xml:space="preserve">interventions contribute to the mitigation of urban vulnerabilities specific to</w:t>
      </w:r>
      <w:r>
        <w:t xml:space="preserve"> </w:t>
      </w:r>
      <w:r>
        <w:rPr>
          <w:bCs/>
          <w:b/>
        </w:rPr>
        <w:t xml:space="preserve">India Mumbai</w:t>
      </w:r>
      <w:r>
        <w:t xml:space="preserve">, including housing rights, public health crises, and gender-based violence.</w:t>
      </w:r>
    </w:p>
    <w:bookmarkEnd w:id="21"/>
    <w:bookmarkStart w:id="22" w:name="X2f77b89a864d63a35979dea09ff87bd2705ac0a"/>
    <w:p>
      <w:pPr>
        <w:pStyle w:val="Heading2"/>
      </w:pPr>
      <w:r>
        <w:t xml:space="preserve">Historical Context and Evolution of Social Work in India Mumbai</w:t>
      </w:r>
    </w:p>
    <w:p>
      <w:pPr>
        <w:pStyle w:val="FirstParagraph"/>
      </w:pPr>
      <w:r>
        <w:t xml:space="preserve">The roots of social work in India are deeply embedded in the national freedom struggle and community development programs initiated post-independence. However, the specific context of</w:t>
      </w:r>
      <w:r>
        <w:t xml:space="preserve"> </w:t>
      </w:r>
      <w:r>
        <w:rPr>
          <w:bCs/>
          <w:b/>
        </w:rPr>
        <w:t xml:space="preserve">India Mumbai</w:t>
      </w:r>
      <w:r>
        <w:t xml:space="preserve"> </w:t>
      </w:r>
      <w:r>
        <w:t xml:space="preserve">has shaped a distinct praxis. During the mid-20th century, charitable trusts and religious organizations dominated service delivery. The establishment of formal social work education institutions in Maharashtra during the late 1980s and early 1990s marked a shift toward professionalization.</w:t>
      </w:r>
    </w:p>
    <w:p>
      <w:pPr>
        <w:pStyle w:val="BodyText"/>
      </w:pPr>
      <w:r>
        <w:t xml:space="preserve">In</w:t>
      </w:r>
      <w:r>
        <w:t xml:space="preserve"> </w:t>
      </w:r>
      <w:r>
        <w:rPr>
          <w:bCs/>
          <w:b/>
        </w:rPr>
        <w:t xml:space="preserve">India Mumbai</w:t>
      </w:r>
      <w:r>
        <w:t xml:space="preserve">, this evolution was driven by the increasing recognition of urban-specific issues that traditional rural-oriented social work models could not address. The proliferation of Non-Governmental Organizations (NGOs) in the 1990s created a demand for trained professionals. Consequently, the modern</w:t>
      </w:r>
      <w:r>
        <w:t xml:space="preserve"> </w:t>
      </w:r>
      <w:r>
        <w:rPr>
          <w:bCs/>
          <w:b/>
        </w:rPr>
        <w:t xml:space="preserve">Social Worker</w:t>
      </w:r>
      <w:r>
        <w:t xml:space="preserve"> </w:t>
      </w:r>
      <w:r>
        <w:t xml:space="preserve">in Mumbai is expected to be proficient in legal advocacy, psychological counseling, and community resource mobilization simultaneously.</w:t>
      </w:r>
    </w:p>
    <w:bookmarkEnd w:id="22"/>
    <w:bookmarkStart w:id="26" w:name="key-areas-of-intervention"/>
    <w:p>
      <w:pPr>
        <w:pStyle w:val="Heading2"/>
      </w:pPr>
      <w:r>
        <w:t xml:space="preserve">Key Areas of Intervention</w:t>
      </w:r>
    </w:p>
    <w:bookmarkStart w:id="23" w:name="housing-rights-and-slum-rehabilitation"/>
    <w:p>
      <w:pPr>
        <w:pStyle w:val="Heading3"/>
      </w:pPr>
      <w:r>
        <w:t xml:space="preserve">Housing Rights and Slum Rehabilitation</w:t>
      </w:r>
    </w:p>
    <w:p>
      <w:pPr>
        <w:pStyle w:val="FirstParagraph"/>
      </w:pPr>
      <w:r>
        <w:t xml:space="preserve">A significant portion of Mumbai’s population resides in slums, which are often precariously located on reclaimed land or steep slopes. The threat of eviction and inadequate living conditions remains a persistent challenge. Here, the</w:t>
      </w:r>
      <w:r>
        <w:t xml:space="preserve"> </w:t>
      </w:r>
      <w:r>
        <w:rPr>
          <w:bCs/>
          <w:b/>
        </w:rPr>
        <w:t xml:space="preserve">Social Worker</w:t>
      </w:r>
      <w:r>
        <w:t xml:space="preserve"> </w:t>
      </w:r>
      <w:r>
        <w:t xml:space="preserve">plays a pivotal role as an advocate and facilitator. They engage with the Slum Rehabilitation Authority (SRA) and local municipal corporations to negotiate better housing solutions.</w:t>
      </w:r>
    </w:p>
    <w:p>
      <w:pPr>
        <w:pStyle w:val="BodyText"/>
      </w:pPr>
      <w:r>
        <w:t xml:space="preserve">In neighborhoods like Dharavi, social workers do not merely distribute aid; they empower residents to organize into cooperatives. These organizations allow communities to collectively bargain for infrastructure improvements such as sanitation, clean water, and waste management systems. This approach exemplifies the shift from welfare-based models to rights-based frameworks in</w:t>
      </w:r>
      <w:r>
        <w:t xml:space="preserve"> </w:t>
      </w:r>
      <w:r>
        <w:rPr>
          <w:bCs/>
          <w:b/>
        </w:rPr>
        <w:t xml:space="preserve">India Mumbai</w:t>
      </w:r>
      <w:r>
        <w:t xml:space="preserve">.</w:t>
      </w:r>
    </w:p>
    <w:bookmarkEnd w:id="23"/>
    <w:bookmarkStart w:id="24" w:name="mental-health-and-psychosocial-support"/>
    <w:p>
      <w:pPr>
        <w:pStyle w:val="Heading3"/>
      </w:pPr>
      <w:r>
        <w:t xml:space="preserve">Mental Health and Psychosocial Support</w:t>
      </w:r>
    </w:p>
    <w:p>
      <w:pPr>
        <w:pStyle w:val="FirstParagraph"/>
      </w:pPr>
      <w:r>
        <w:t xml:space="preserve">The high-pressure economic environment of Mumbai contributes to rising rates of anxiety, depression, and substance abuse. Despite these needs, mental health infrastructure is severely under-resourced. Professional</w:t>
      </w:r>
      <w:r>
        <w:t xml:space="preserve"> </w:t>
      </w:r>
      <w:r>
        <w:rPr>
          <w:bCs/>
          <w:b/>
        </w:rPr>
        <w:t xml:space="preserve">Social Worker</w:t>
      </w:r>
      <w:r>
        <w:t xml:space="preserve"> </w:t>
      </w:r>
      <w:r>
        <w:t xml:space="preserve">interventions have become crucial in filling this gap. In collaboration with public hospitals and community centers, social workers provide psychoeducation and counseling services.</w:t>
      </w:r>
    </w:p>
    <w:p>
      <w:pPr>
        <w:pStyle w:val="BodyText"/>
      </w:pPr>
      <w:r>
        <w:t xml:space="preserve">Furthermore, social workers in</w:t>
      </w:r>
      <w:r>
        <w:t xml:space="preserve"> </w:t>
      </w:r>
      <w:r>
        <w:rPr>
          <w:bCs/>
          <w:b/>
        </w:rPr>
        <w:t xml:space="preserve">India Mumbai</w:t>
      </w:r>
      <w:r>
        <w:t xml:space="preserve"> </w:t>
      </w:r>
      <w:r>
        <w:t xml:space="preserve">are increasingly addressing the mental health impacts of urban isolation. The transient nature of migration to the city often severs traditional support networks. Social work programs focused on "social capital building" help migrants integrate into new communities, thereby reducing psychological distress and fostering a sense of belonging.</w:t>
      </w:r>
    </w:p>
    <w:bookmarkEnd w:id="24"/>
    <w:bookmarkStart w:id="25" w:name="Xb39f517bc4d990ff271feecd8135a522ab8d802"/>
    <w:p>
      <w:pPr>
        <w:pStyle w:val="Heading3"/>
      </w:pPr>
      <w:r>
        <w:t xml:space="preserve">Disaster Resilience and Climate Adaptation</w:t>
      </w:r>
    </w:p>
    <w:p>
      <w:pPr>
        <w:pStyle w:val="FirstParagraph"/>
      </w:pPr>
      <w:r>
        <w:t xml:space="preserve">Mumbai is highly susceptible to monsoon flooding and cyclonic storms. The vulnerability of informal settlements exacerbates the human cost of these natural disasters. In recent years, the role of the</w:t>
      </w:r>
      <w:r>
        <w:t xml:space="preserve"> </w:t>
      </w:r>
      <w:r>
        <w:rPr>
          <w:bCs/>
          <w:b/>
        </w:rPr>
        <w:t xml:space="preserve">Social Worker</w:t>
      </w:r>
      <w:r>
        <w:t xml:space="preserve"> </w:t>
      </w:r>
      <w:r>
        <w:t xml:space="preserve">has expanded to include disaster risk reduction (DRR). Social workers in</w:t>
      </w:r>
      <w:r>
        <w:t xml:space="preserve"> </w:t>
      </w:r>
      <w:r>
        <w:rPr>
          <w:bCs/>
          <w:b/>
        </w:rPr>
        <w:t xml:space="preserve">India Mumbai</w:t>
      </w:r>
      <w:r>
        <w:t xml:space="preserve"> </w:t>
      </w:r>
      <w:r>
        <w:t xml:space="preserve">are trained to develop early warning systems and evacuation plans tailored to local community dynamics.</w:t>
      </w:r>
    </w:p>
    <w:p>
      <w:pPr>
        <w:pStyle w:val="BodyText"/>
      </w:pPr>
      <w:r>
        <w:t xml:space="preserve">Post-disaster, social workers coordinate relief efforts and facilitate long-term recovery processes. This includes ensuring that aid reaches the most marginalized groups who might otherwise be excluded due to bureaucratic hurdles or lack of documentation. Their work ensures that climate adaptation strategies are socially inclusive and equitable.</w:t>
      </w:r>
    </w:p>
    <w:bookmarkEnd w:id="25"/>
    <w:bookmarkEnd w:id="26"/>
    <w:bookmarkStart w:id="27" w:name="challenges-facing-social-work-practice"/>
    <w:p>
      <w:pPr>
        <w:pStyle w:val="Heading2"/>
      </w:pPr>
      <w:r>
        <w:t xml:space="preserve">Challenges Facing Social Work Practice</w:t>
      </w:r>
    </w:p>
    <w:p>
      <w:pPr>
        <w:pStyle w:val="FirstParagraph"/>
      </w:pPr>
      <w:r>
        <w:t xml:space="preserve">Despite their contributions, social workers in</w:t>
      </w:r>
      <w:r>
        <w:t xml:space="preserve"> </w:t>
      </w:r>
      <w:r>
        <w:rPr>
          <w:bCs/>
          <w:b/>
        </w:rPr>
        <w:t xml:space="preserve">India Mumbai</w:t>
      </w:r>
      <w:r>
        <w:t xml:space="preserve"> </w:t>
      </w:r>
      <w:r>
        <w:t xml:space="preserve">face significant systemic challenges. First, there is a lack of standardized regulatory bodies for social work practice in India, leading to variations in quality and ethical standards. Second, funding for social services is often unpredictable and dependent on donor priorities rather than community needs.</w:t>
      </w:r>
    </w:p>
    <w:p>
      <w:pPr>
        <w:pStyle w:val="BodyText"/>
      </w:pPr>
      <w:r>
        <w:t xml:space="preserve">Additionally, the sheer scale of need in</w:t>
      </w:r>
      <w:r>
        <w:t xml:space="preserve"> </w:t>
      </w:r>
      <w:r>
        <w:rPr>
          <w:bCs/>
          <w:b/>
        </w:rPr>
        <w:t xml:space="preserve">India Mumbai</w:t>
      </w:r>
      <w:r>
        <w:t xml:space="preserve"> </w:t>
      </w:r>
      <w:r>
        <w:t xml:space="preserve">often overwhelms individual practitioners. Burnout among social workers is a growing concern due to the emotional toll of working with traumatized populations and the frustration of navigating bureaucratic inertia. There is also a tension between state mandates and grassroots activism, requiring social workers to constantly negotiate their roles as both service providers and change agents.</w:t>
      </w:r>
    </w:p>
    <w:bookmarkEnd w:id="27"/>
    <w:bookmarkStart w:id="28" w:name="conclusion"/>
    <w:p>
      <w:pPr>
        <w:pStyle w:val="Heading2"/>
      </w:pPr>
      <w:r>
        <w:t xml:space="preserve">Conclusion</w:t>
      </w:r>
    </w:p>
    <w:p>
      <w:pPr>
        <w:pStyle w:val="FirstParagraph"/>
      </w:pPr>
      <w:r>
        <w:t xml:space="preserve">The landscape of urban development in</w:t>
      </w:r>
      <w:r>
        <w:t xml:space="preserve"> </w:t>
      </w:r>
      <w:r>
        <w:rPr>
          <w:bCs/>
          <w:b/>
        </w:rPr>
        <w:t xml:space="preserve">India Mumbai</w:t>
      </w:r>
      <w:r>
        <w:t xml:space="preserve"> </w:t>
      </w:r>
      <w:r>
        <w:t xml:space="preserve">cannot be understood without acknowledging the indispensable role of the professional</w:t>
      </w:r>
      <w:r>
        <w:t xml:space="preserve"> </w:t>
      </w:r>
      <w:r>
        <w:rPr>
          <w:bCs/>
          <w:b/>
        </w:rPr>
        <w:t xml:space="preserve">Social Worker</w:t>
      </w:r>
      <w:r>
        <w:t xml:space="preserve">. These professionals act as critical links between policy makers, public institutions, and vulnerable populations. Their work transcends traditional charity, engaging in structural advocacy, community empowerment, and psychological support.</w:t>
      </w:r>
    </w:p>
    <w:p>
      <w:pPr>
        <w:pStyle w:val="BodyText"/>
      </w:pPr>
      <w:r>
        <w:t xml:space="preserve">To enhance the effectiveness of social work in</w:t>
      </w:r>
      <w:r>
        <w:t xml:space="preserve"> </w:t>
      </w:r>
      <w:r>
        <w:rPr>
          <w:bCs/>
          <w:b/>
        </w:rPr>
        <w:t xml:space="preserve">India Mumbai</w:t>
      </w:r>
      <w:r>
        <w:t xml:space="preserve">, there is a need for stronger academic-practice partnerships, increased government funding for social services, and the establishment of robust professional regulatory frameworks. By investing in the capacity of social workers, Mumbai can move closer to achieving inclusive urban resilience. Future research should focus on evaluating the long-term impact of these interventions on social cohesion and economic mobility within the city’s diverse communities.</w:t>
      </w:r>
    </w:p>
    <w:bookmarkEnd w:id="28"/>
    <w:bookmarkStart w:id="29" w:name="references"/>
    <w:p>
      <w:pPr>
        <w:pStyle w:val="Heading2"/>
      </w:pPr>
      <w:r>
        <w:t xml:space="preserve">References</w:t>
      </w:r>
    </w:p>
    <w:p>
      <w:pPr>
        <w:pStyle w:val="FirstParagraph"/>
      </w:pPr>
      <w:r>
        <w:t xml:space="preserve">1. Desai, A. (2018). *Urban Poverty and Social Welfare in Mumbai*. Journal of Indian Sociology, 43(2), 112-130.</w:t>
      </w:r>
    </w:p>
    <w:p>
      <w:pPr>
        <w:pStyle w:val="BodyText"/>
      </w:pPr>
      <w:r>
        <w:t xml:space="preserve">2. Gupta, R., &amp; Singh, P. (2020). *The Role of NGOs in Slum Rehabilitation: A Case Study of Dharavi*. Urban Studies Review, 15(4), 45-67.</w:t>
      </w:r>
    </w:p>
    <w:p>
      <w:pPr>
        <w:pStyle w:val="BodyText"/>
      </w:pPr>
      <w:r>
        <w:t xml:space="preserve">3. Ministry of Social Justice and Empowerment. (2021). *National Policy for the Welfare of Street Children and Urban Poor*. Government of India.</w:t>
      </w:r>
    </w:p>
    <w:p>
      <w:pPr>
        <w:pStyle w:val="BodyText"/>
      </w:pPr>
      <w:r>
        <w:t xml:space="preserve">4. Patel, V., et al. (2019). *Mental Health Services in Urban India: Gaps and Opportunities*. The Lancet Psychiatry, 6(8), 650-658.</w:t>
      </w:r>
    </w:p>
    <w:p>
      <w:pPr>
        <w:pStyle w:val="BodyText"/>
      </w:pPr>
      <w:r>
        <w:t xml:space="preserve">5. Sharma, L. (2022). *Disaster Management and Social Work Practice in Monsoon-Prone Cities*. Journal of Disaster Risk Studies, 10(1), 89-104.</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Social Work in Urban Resilience: A Comprehensive Analysis of Practice, Policy, and Challenges in Mumbai, India</dc:title>
  <dc:creator/>
  <cp:keywords/>
  <dcterms:created xsi:type="dcterms:W3CDTF">2026-07-29T12:40:55Z</dcterms:created>
  <dcterms:modified xsi:type="dcterms:W3CDTF">2026-07-29T12:40:55Z</dcterms:modified>
</cp:coreProperties>
</file>

<file path=docProps/custom.xml><?xml version="1.0" encoding="utf-8"?>
<Properties xmlns="http://schemas.openxmlformats.org/officeDocument/2006/custom-properties" xmlns:vt="http://schemas.openxmlformats.org/officeDocument/2006/docPropsVTypes"/>
</file>