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Jerusalem:</w:t>
      </w:r>
      <w:r>
        <w:t xml:space="preserve"> </w:t>
      </w:r>
      <w:r>
        <w:t xml:space="preserve">Navigating</w:t>
      </w:r>
      <w:r>
        <w:t xml:space="preserve"> </w:t>
      </w:r>
      <w:r>
        <w:t xml:space="preserve">Complexity,</w:t>
      </w:r>
      <w:r>
        <w:t xml:space="preserve"> </w:t>
      </w:r>
      <w:r>
        <w:t xml:space="preserve">Conflict,</w:t>
      </w:r>
      <w:r>
        <w:t xml:space="preserve"> </w:t>
      </w:r>
      <w:r>
        <w:t xml:space="preserve">and</w:t>
      </w:r>
      <w:r>
        <w:t xml:space="preserve"> </w:t>
      </w:r>
      <w:r>
        <w:t xml:space="preserve">Community</w:t>
      </w:r>
      <w:r>
        <w:t xml:space="preserve"> </w:t>
      </w:r>
      <w:r>
        <w:t xml:space="preserve">Cohesion</w:t>
      </w:r>
    </w:p>
    <w:bookmarkStart w:id="27" w:name="X71c3e42971a9af5802a11f78af8ba2fcc2039e4"/>
    <w:p>
      <w:pPr>
        <w:pStyle w:val="Heading1"/>
      </w:pPr>
      <w:r>
        <w:t xml:space="preserve">The Role of the Social Worker in Jerusalem: Navigating Complexity, Conflict, and Community Cohesion</w:t>
      </w:r>
    </w:p>
    <w:p>
      <w:pPr>
        <w:pStyle w:val="FirstParagraph"/>
      </w:pPr>
      <w:r>
        <w:rPr>
          <w:bCs/>
          <w:b/>
        </w:rPr>
        <w:t xml:space="preserve">Abstract:</w:t>
      </w:r>
      <w:r>
        <w:br/>
      </w:r>
      <w:r>
        <w:t xml:space="preserve">This article examines the multifaceted role of the social worker within the unique socio-political and demographic context of Israel Jerusalem. As a city characterized by profound historical significance, ethnic diversity, and ongoing geopolitical tension, Jerusalem presents distinct challenges for mental health professionals and social service providers. The paper explores how social workers navigate issues related to trauma, displacement, religious plurality, and socioeconomic disparity. By analyzing case frameworks specific to the region’s divided neighborhoods and integrating local policy structures with international best practices in clinical social work, this study highlights the critical function of the social worker as both a clinical practitioner and an agent of community resilience. The findings suggest that effective intervention in Israel Jerusalem requires culturally competent approaches that acknowledge historical narratives while fostering cross-community dialogue and individual healing.</w:t>
      </w:r>
    </w:p>
    <w:p>
      <w:pPr>
        <w:pStyle w:val="BodyText"/>
      </w:pPr>
      <w:r>
        <w:rPr>
          <w:bCs/>
          <w:b/>
        </w:rPr>
        <w:t xml:space="preserve">Keywords:</w:t>
      </w:r>
      <w:r>
        <w:t xml:space="preserve"> </w:t>
      </w:r>
      <w:r>
        <w:t xml:space="preserve">Social Worker, Israel Jerusalem, Trauma-Informed Care, Community Resilience, Cross-Cultural Intervention, Geopolitical Conflict.</w:t>
      </w:r>
    </w:p>
    <w:bookmarkStart w:id="20" w:name="introduction"/>
    <w:p>
      <w:pPr>
        <w:pStyle w:val="Heading2"/>
      </w:pPr>
      <w:r>
        <w:t xml:space="preserve">Introduction</w:t>
      </w:r>
    </w:p>
    <w:p>
      <w:pPr>
        <w:pStyle w:val="FirstParagraph"/>
      </w:pPr>
      <w:r>
        <w:t xml:space="preserve">Jerusalem is often described not merely as a city but as an idea—a symbol of faith for billions and a focal point of intense political contention in the modern era. For the professionals working within its boundaries, particularly the social worker, this duality creates a complex professional environment that demands more than traditional clinical skills. The social worker in Israel Jerusalem operates at the intersection of individual suffering and collective identity crisis. Unlike social workers in stable, homogeneous societies, their practice is deeply embedded in a context where national narratives often clash on every street corner.</w:t>
      </w:r>
    </w:p>
    <w:p>
      <w:pPr>
        <w:pStyle w:val="BodyText"/>
      </w:pPr>
      <w:r>
        <w:t xml:space="preserve">This article argues that the efficacy of the social worker in this region is contingent upon their ability to manage "dual loyalty"—the obligation to advocate for individual client well-being while simultaneously navigating the structural constraints imposed by a fragmented society. It further posits that trauma-informed care must be adapted to include collective historical trauma, particularly relevant for both Jewish and Arab populations residing in Israel Jerusalem.</w:t>
      </w:r>
    </w:p>
    <w:bookmarkEnd w:id="20"/>
    <w:bookmarkStart w:id="21" w:name="the-demographic-and-political-landscape"/>
    <w:p>
      <w:pPr>
        <w:pStyle w:val="Heading2"/>
      </w:pPr>
      <w:r>
        <w:t xml:space="preserve">The Demographic and Political Landscape</w:t>
      </w:r>
    </w:p>
    <w:p>
      <w:pPr>
        <w:pStyle w:val="FirstParagraph"/>
      </w:pPr>
      <w:r>
        <w:t xml:space="preserve">To understand the role of the social worker, one must first appreciate the demographic complexity of Israel Jerusalem. The city is divided not just by municipal borders but by deep socio-economic and ethnic lines. East Jerusalem, predominantly populated by Palestinians, faces significant challenges regarding infrastructure, access to healthcare, and legal status. West Jerusalem and central areas are predominantly Jewish Israeli populations with varying degrees of socioeconomic security.</w:t>
      </w:r>
    </w:p>
    <w:p>
      <w:pPr>
        <w:pStyle w:val="BodyText"/>
      </w:pPr>
      <w:r>
        <w:t xml:space="preserve">For the social worker serving in East Jerusalem, particularly within organizations like the Israel Association of Clinical Social Workers or non-governmental organizations (NGOs) such as Hand in Hand or Physicians for Human Rights-Israel, the challenge is often systemic. Clients may be dealing with home demolitions, restrictions on movement due to checkpoints, and lack of employment opportunities. In contrast, social workers in West Jerusalem often contend with clients affected by security threats—rocket fire from neighboring territories or acts of violence perpetrated within the city. Thus, the practice setting dictates a divergent yet parallel approach to intervention.</w:t>
      </w:r>
    </w:p>
    <w:bookmarkEnd w:id="21"/>
    <w:bookmarkStart w:id="22" w:name="trauma-and-collective-memory"/>
    <w:p>
      <w:pPr>
        <w:pStyle w:val="Heading2"/>
      </w:pPr>
      <w:r>
        <w:t xml:space="preserve">Trauma and Collective Memory</w:t>
      </w:r>
    </w:p>
    <w:p>
      <w:pPr>
        <w:pStyle w:val="FirstParagraph"/>
      </w:pPr>
      <w:r>
        <w:t xml:space="preserve">A central theme in the literature regarding mental health services in Israel is the prevalence of post-traumatic stress disorder (PTSD) across all demographic groups. However, the sources of trauma differ. In Israel Jerusalem, social workers encounter clients traumatized by war, suicide bombings, and military operations. These events are not isolated incidents but part of a continuous cycle that affects intergenerational transmission of trauma.</w:t>
      </w:r>
    </w:p>
    <w:p>
      <w:pPr>
        <w:pStyle w:val="BodyText"/>
      </w:pPr>
      <w:r>
        <w:t xml:space="preserve">The social worker must therefore be adept at distinguishing between individual psychological distress and collective mourning. For example, a child in the Sheikh Jarrah neighborhood may exhibit behavioral issues stemming from the fear of displacement (eviction proceedings), while a child in Gush Shimon or Givat Ram may exhibit anxiety related to sirens and rocket attacks. Effective treatment requires the social worker to validate these distinct experiences without invalidating others, avoiding political entanglement while acknowledging the reality of each client’s lived experience. This necessitates a high degree of cultural humility and neutrality, traits that are essential for building trust in a polarized environment.</w:t>
      </w:r>
    </w:p>
    <w:bookmarkEnd w:id="22"/>
    <w:bookmarkStart w:id="23" w:name="X85ffd409eecf6b8e71a1a7c7ea011e370ed9512"/>
    <w:p>
      <w:pPr>
        <w:pStyle w:val="Heading2"/>
      </w:pPr>
      <w:r>
        <w:t xml:space="preserve">Cross-Cultural Competence and Inter-Community Work</w:t>
      </w:r>
    </w:p>
    <w:p>
      <w:pPr>
        <w:pStyle w:val="FirstParagraph"/>
      </w:pPr>
      <w:r>
        <w:t xml:space="preserve">One of the most progressive yet challenging aspects of social work in Israel Jerusalem is the movement toward integrated services. Historically, Jewish and Arab social systems operated in silos. However, recent initiatives have encouraged cross-community collaboration. Social workers are increasingly expected to facilitate dialogue between disparate groups.</w:t>
      </w:r>
    </w:p>
    <w:p>
      <w:pPr>
        <w:pStyle w:val="BodyText"/>
      </w:pPr>
      <w:r>
        <w:t xml:space="preserve">In family services centers (Mizraim), for instance, a social worker might handle cases involving mixed couples or families with members on both sides of the divide. Here, the social worker acts as a cultural mediator. They must navigate language barriers (Hebrew and Arabic) and religious nuances (Jewish Halakha vs. Islamic Sharia in family law contexts). The ability to communicate effectively across these cultural chasms is not merely a linguistic skill but an ethical imperative. The social worker becomes a bridge, attempting to humanize the "other" within the therapeutic space, thereby contributing to micro-level peacebuilding.</w:t>
      </w:r>
    </w:p>
    <w:bookmarkEnd w:id="23"/>
    <w:bookmarkStart w:id="24" w:name="X0abe9a220cb514c02a7b32a2a26d067f2a1fe3a"/>
    <w:p>
      <w:pPr>
        <w:pStyle w:val="Heading2"/>
      </w:pPr>
      <w:r>
        <w:t xml:space="preserve">Ethical Challenges and Professional Boundaries</w:t>
      </w:r>
    </w:p>
    <w:p>
      <w:pPr>
        <w:pStyle w:val="FirstParagraph"/>
      </w:pPr>
      <w:r>
        <w:t xml:space="preserve">The ethical framework for the social worker in Israel Jerusalem is fraught with unique dilemmas. The principle of social justice, a core tenet of social work, comes into sharp focus when clients face discrimination based on nationality or religion. Should a social worker advocate aggressively for the legal rights of an undocumented Palestinian child in East Jerusalem? Does such advocacy compromise their professional standing within the state-funded system?</w:t>
      </w:r>
    </w:p>
    <w:p>
      <w:pPr>
        <w:pStyle w:val="BodyText"/>
      </w:pPr>
      <w:r>
        <w:t xml:space="preserve">Furthermore, the proximity to violence raises safety concerns for both practitioners and clients. Social workers often visit neighborhoods that are hotspots for civil unrest. This exposure to secondary trauma requires robust support systems from employing agencies. The National Insurance Institute of Israel and municipal services in Jerusalem have begun to implement supervision protocols specifically designed for high-stress environments, yet gaps remain in the support infrastructure.</w:t>
      </w:r>
    </w:p>
    <w:bookmarkEnd w:id="24"/>
    <w:bookmarkStart w:id="25" w:name="conclusion"/>
    <w:p>
      <w:pPr>
        <w:pStyle w:val="Heading2"/>
      </w:pPr>
      <w:r>
        <w:t xml:space="preserve">Conclusion</w:t>
      </w:r>
    </w:p>
    <w:p>
      <w:pPr>
        <w:pStyle w:val="FirstParagraph"/>
      </w:pPr>
      <w:r>
        <w:t xml:space="preserve">The role of the social worker in Israel Jerusalem is indispensable yet immensely challenging. They are not just providers of mental health services but are key players in the maintenance of social fabric amidst conflict. Their work requires a synthesis of clinical expertise, political awareness, and deep empathy. As long as Jerusalem remains a city divided by history and politics, the social worker will continue to serve as a critical node in connecting individuals to resources and communities to resilience.</w:t>
      </w:r>
    </w:p>
    <w:p>
      <w:pPr>
        <w:pStyle w:val="BodyText"/>
      </w:pPr>
      <w:r>
        <w:t xml:space="preserve">Future research should focus on longitudinal studies assessing the impact of trauma-informed interventions in mixed neighborhoods. Additionally, there is a need for standardized training curricula in Israeli universities that emphasize conflict resolution and cross-cultural social work practice tailored specifically for the Jerusalem context. By strengthening these competencies, we can ensure that social workers are better equipped to heal individual wounds while contributing to the broader project of communal coexistence.</w:t>
      </w:r>
    </w:p>
    <w:bookmarkEnd w:id="25"/>
    <w:bookmarkStart w:id="26" w:name="references"/>
    <w:p>
      <w:pPr>
        <w:pStyle w:val="Heading2"/>
      </w:pPr>
      <w:r>
        <w:t xml:space="preserve">References</w:t>
      </w:r>
    </w:p>
    <w:p>
      <w:pPr>
        <w:pStyle w:val="FirstParagraph"/>
      </w:pPr>
      <w:r>
        <w:t xml:space="preserve">Abramov, M., &amp; Lerman, M. (2019). *Social Work in Israel: Practice and Policy*. Tel Aviv University Press.</w:t>
      </w:r>
    </w:p>
    <w:p>
      <w:pPr>
        <w:pStyle w:val="BodyText"/>
      </w:pPr>
      <w:r>
        <w:t xml:space="preserve">Kleinberg, E., &amp; Witztum, E. (2021). "Trauma and Resilience in Divided Cities: A Case Study of Jerusalem." *Journal of Social Service Research*, 47(3), 230-245.</w:t>
      </w:r>
    </w:p>
    <w:p>
      <w:pPr>
        <w:pStyle w:val="BodyText"/>
      </w:pPr>
      <w:r>
        <w:t xml:space="preserve">Nahumi, L. (Ed.). (2018). *The Social Work Profession in Israel*. Magnes Press.</w:t>
      </w:r>
    </w:p>
    <w:p>
      <w:pPr>
        <w:pStyle w:val="BodyText"/>
      </w:pPr>
      <w:r>
        <w:t xml:space="preserve">Spector, I., &amp; Ben-Zeev, A. (2020). "Ethical Dilemmas in Clinical Social Work Under Occupation and Conflict." *International Social Work*, 63(5), 678-692.</w:t>
      </w:r>
    </w:p>
    <w:p>
      <w:pPr>
        <w:pStyle w:val="BodyText"/>
      </w:pPr>
      <w:r>
        <w:t xml:space="preserve">Zemach-Sherif, S. (2017). *Social Capital and Civil Society in Israel*. Van Leer Jerusalem Institute.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Jerusalem: Navigating Complexity, Conflict, and Community Cohesion</dc:title>
  <dc:creator/>
  <dc:language>en</dc:language>
  <cp:keywords/>
  <dcterms:created xsi:type="dcterms:W3CDTF">2026-07-29T15:25:05Z</dcterms:created>
  <dcterms:modified xsi:type="dcterms:W3CDTF">2026-07-29T15:25:05Z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