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Social</w:t>
      </w:r>
      <w:r>
        <w:t xml:space="preserve"> </w:t>
      </w:r>
      <w:r>
        <w:t xml:space="preserve">Worker</w:t>
      </w:r>
      <w:r>
        <w:t xml:space="preserve"> </w:t>
      </w:r>
      <w:r>
        <w:t xml:space="preserve">in</w:t>
      </w:r>
      <w:r>
        <w:t xml:space="preserve"> </w:t>
      </w:r>
      <w:r>
        <w:t xml:space="preserve">Naples,</w:t>
      </w:r>
      <w:r>
        <w:t xml:space="preserve"> </w:t>
      </w:r>
      <w:r>
        <w:t xml:space="preserve">Italy:</w:t>
      </w:r>
      <w:r>
        <w:t xml:space="preserve"> </w:t>
      </w:r>
      <w:r>
        <w:t xml:space="preserve">Navigating</w:t>
      </w:r>
      <w:r>
        <w:t xml:space="preserve"> </w:t>
      </w:r>
      <w:r>
        <w:t xml:space="preserve">Socio-Political</w:t>
      </w:r>
      <w:r>
        <w:t xml:space="preserve"> </w:t>
      </w:r>
      <w:r>
        <w:t xml:space="preserve">Complexities</w:t>
      </w:r>
    </w:p>
    <w:bookmarkStart w:id="27" w:name="X64e72fa29b479e28e31134920f215806817ada6"/>
    <w:p>
      <w:pPr>
        <w:pStyle w:val="Heading1"/>
      </w:pPr>
      <w:r>
        <w:t xml:space="preserve">The Role and Evolution of the Social Worker in Naples, Italy: Navigating Socio-Political Complexities</w:t>
      </w:r>
    </w:p>
    <w:p>
      <w:pPr>
        <w:pStyle w:val="FirstParagraph"/>
      </w:pPr>
      <w:r>
        <w:rPr>
          <w:bCs/>
          <w:b/>
        </w:rPr>
        <w:t xml:space="preserve">Dr. Elena Rossi</w:t>
      </w:r>
      <w:r>
        <w:br/>
      </w:r>
      <w:r>
        <w:t xml:space="preserve">Department of Sociology and Social Work, University of Naples Federico II</w:t>
      </w:r>
      <w:r>
        <w:br/>
      </w:r>
      <w:r>
        <w:t xml:space="preserve">Email: e.rossi@unina.it</w:t>
      </w:r>
    </w:p>
    <w:p>
      <w:pPr>
        <w:pStyle w:val="BodyText"/>
      </w:pPr>
      <w:r>
        <w:rPr>
          <w:iCs/>
          <w:i/>
        </w:rPr>
        <w:t xml:space="preserve">Submitted for publication in the Journal of European Social Policy Studies</w:t>
      </w:r>
    </w:p>
    <w:p>
      <w:pPr>
        <w:pStyle w:val="BodyText"/>
      </w:pPr>
      <w:r>
        <w:rPr>
          <w:bCs/>
          <w:b/>
        </w:rPr>
        <w:t xml:space="preserve">Abstract:</w:t>
      </w:r>
      <w:r>
        <w:br/>
      </w:r>
      <w:r>
        <w:t xml:space="preserve">This article examines the critical role of the social worker within the unique socio-economic and cultural context of Naples, Italy. As a city characterized by profound historical stratification, recent migration trends, and complex administrative challenges, Naples presents a distinct case study for understanding public social work practices in Southern Europe. This paper analyzes how social workers in this region navigate the intersection of national welfare policies with local grassroots realities. Through an examination of institutional frameworks and community-based interventions, this study highlights the adaptive strategies employed by professionals to address issues such as poverty, organized crime influence, and integration of refugee populations. The findings suggest that while structural limitations persist, the social worker in Naples serves not merely as a service provider but as a crucial agent of social cohesion and political advocacy.</w:t>
      </w:r>
    </w:p>
    <w:bookmarkStart w:id="20" w:name="introduction"/>
    <w:p>
      <w:pPr>
        <w:pStyle w:val="Heading2"/>
      </w:pPr>
      <w:r>
        <w:t xml:space="preserve">1. Introduction</w:t>
      </w:r>
    </w:p>
    <w:p>
      <w:pPr>
        <w:pStyle w:val="FirstParagraph"/>
      </w:pPr>
      <w:r>
        <w:t xml:space="preserve">The landscape of social work in Italy has undergone significant transformation over the past three decades, driven by demographic shifts, economic austerity measures, and the decentralization of welfare services. However, no region exemplifies these challenges as vividly as Naples (Napoli). Located in the Campania region of Southern Italy, Naples is a city where ancient history collides with modern urban decay and resilience. It is a place where the formal structures of state welfare often intersect informally with familial networks and community solidarity groups.</w:t>
      </w:r>
    </w:p>
    <w:p>
      <w:pPr>
        <w:pStyle w:val="BodyText"/>
      </w:pPr>
      <w:r>
        <w:t xml:space="preserve">In this context, the professional figure of the</w:t>
      </w:r>
      <w:r>
        <w:t xml:space="preserve"> </w:t>
      </w:r>
      <w:r>
        <w:rPr>
          <w:bCs/>
          <w:b/>
        </w:rPr>
        <w:t xml:space="preserve">Social Worker</w:t>
      </w:r>
      <w:r>
        <w:t xml:space="preserve"> </w:t>
      </w:r>
      <w:r>
        <w:t xml:space="preserve">has evolved from a traditional administrative role to that of a dynamic practitioner operating at the frontier of social crisis management. For professionals working in Naples, Italy, the job description extends beyond case management; it requires a deep understanding of local sociological dynamics, including the historical presence of Camorra (organized crime) and its impact on community trust and institutional legitimacy. This article aims to explore these multifaceted roles, arguing that the efficacy of social work in Naples is contingent upon its ability to bridge the gap between rigid bureaucratic requirements and fluid community needs.</w:t>
      </w:r>
    </w:p>
    <w:bookmarkEnd w:id="20"/>
    <w:bookmarkStart w:id="21" w:name="Xa8858ba7ac33e5135c75c41de8734a9a5ed8a11"/>
    <w:p>
      <w:pPr>
        <w:pStyle w:val="Heading2"/>
      </w:pPr>
      <w:r>
        <w:t xml:space="preserve">2. Historical Context: The Welfare State in Southern Italy</w:t>
      </w:r>
    </w:p>
    <w:p>
      <w:pPr>
        <w:pStyle w:val="FirstParagraph"/>
      </w:pPr>
      <w:r>
        <w:t xml:space="preserve">To understand the current practice of social work, one must first appreciate the historical deficits in the welfare infrastructure of Southern Italy. Unlike Northern industrial centers, Naples has historically relied on informal family support systems due to perceived inefficiencies or distrust in state institutions. This phenomenon, often referred to as "familism," has posed a significant barrier to the implementation of professional social work methodologies.</w:t>
      </w:r>
    </w:p>
    <w:p>
      <w:pPr>
        <w:pStyle w:val="BodyText"/>
      </w:pPr>
      <w:r>
        <w:t xml:space="preserve">The introduction of Law 328/2000 marked a turning point by establishing an integrated system for social services, mandating local governments to develop comprehensive welfare plans. In Naples, the implementation of this law was slow and fraught with bureaucratic obstacles. Consequently, the</w:t>
      </w:r>
      <w:r>
        <w:t xml:space="preserve"> </w:t>
      </w:r>
      <w:r>
        <w:rPr>
          <w:bCs/>
          <w:b/>
        </w:rPr>
        <w:t xml:space="preserve">Social Worker</w:t>
      </w:r>
      <w:r>
        <w:t xml:space="preserve"> </w:t>
      </w:r>
      <w:r>
        <w:t xml:space="preserve">in this region often finds themselves operating within under-resourced municipal offices (Comuni), where case loads are excessively high. Despite these constraints, the social worker has become a pivotal figure in interpreting national laws for local application, effectively acting as a translator between state policy and citizen rights.</w:t>
      </w:r>
    </w:p>
    <w:bookmarkEnd w:id="21"/>
    <w:bookmarkStart w:id="22" w:name="X44bfbbb41a32e7919eae0cc3cff7623c7466e4e"/>
    <w:p>
      <w:pPr>
        <w:pStyle w:val="Heading2"/>
      </w:pPr>
      <w:r>
        <w:t xml:space="preserve">3. Contemporary Challenges: Migration and Economic Precarity</w:t>
      </w:r>
    </w:p>
    <w:p>
      <w:pPr>
        <w:pStyle w:val="FirstParagraph"/>
      </w:pPr>
      <w:r>
        <w:t xml:space="preserve">In recent years, Naples has transformed into a primary entry point for migrants crossing the Mediterranean. This demographic shift has placed immense pressure on local social services. The</w:t>
      </w:r>
      <w:r>
        <w:t xml:space="preserve"> </w:t>
      </w:r>
      <w:r>
        <w:rPr>
          <w:bCs/>
          <w:b/>
        </w:rPr>
        <w:t xml:space="preserve">Social Worker</w:t>
      </w:r>
      <w:r>
        <w:t xml:space="preserve"> </w:t>
      </w:r>
      <w:r>
        <w:t xml:space="preserve">in Naples is now frequently the first point of contact for asylum seekers and undocumented immigrants. Unlike their counterparts in wealthier Northern regions, professionals in Southern Italy must often provide immediate humanitarian aid—food, shelter, and legal advice—alongside long-term integration support.</w:t>
      </w:r>
    </w:p>
    <w:p>
      <w:pPr>
        <w:pStyle w:val="BodyText"/>
      </w:pPr>
      <w:r>
        <w:t xml:space="preserve">This dual burden creates a unique professional identity. The social worker must be proficient in emergency response protocols while simultaneously advocating for structural changes in immigration policy. Furthermore, the economic precarity of Naples itself means that many native Italian families are also falling into poverty, creating a complex competition for resources between national citizens and foreign nationals. Navigating this tension requires social workers to employ nuanced communication strategies to ensure equitable distribution of aid without fueling nativist sentiments.</w:t>
      </w:r>
    </w:p>
    <w:bookmarkEnd w:id="22"/>
    <w:bookmarkStart w:id="23" w:name="Xf8ffdbb31ce5f664abce02297c0c7d70b7430b6"/>
    <w:p>
      <w:pPr>
        <w:pStyle w:val="Heading2"/>
      </w:pPr>
      <w:r>
        <w:t xml:space="preserve">4. The Influence of Organized Crime on Social Practice</w:t>
      </w:r>
    </w:p>
    <w:p>
      <w:pPr>
        <w:pStyle w:val="FirstParagraph"/>
      </w:pPr>
      <w:r>
        <w:t xml:space="preserve">A distinct aspect of practicing as a</w:t>
      </w:r>
      <w:r>
        <w:t xml:space="preserve"> </w:t>
      </w:r>
      <w:r>
        <w:rPr>
          <w:bCs/>
          <w:b/>
        </w:rPr>
        <w:t xml:space="preserve">Social Worker</w:t>
      </w:r>
      <w:r>
        <w:t xml:space="preserve"> </w:t>
      </w:r>
      <w:r>
        <w:t xml:space="preserve">in Naples is the shadow cast by organized crime. The Camorra has historically filled gaps left by the state, providing jobs and minor social protections to certain neighborhoods. This has created an environment where institutional trust is fragile. Social workers often encounter resistance or suspicion from communities accustomed to informal power structures.</w:t>
      </w:r>
    </w:p>
    <w:p>
      <w:pPr>
        <w:pStyle w:val="BodyText"/>
      </w:pPr>
      <w:r>
        <w:t xml:space="preserve">However, recent initiatives have seen social workers collaborating with anti-mafia associations (such as Libera Terra) to promote "legal culture" in schools and community centers. These interventions are not just about service delivery but are political acts of reclaiming public space. By working alongside victims of mafia extortion or individuals seeking exit strategies from criminal networks, the social worker becomes an agent of legal and ethical reintegration. This dimension is unique to the Neapolitan context and distinguishes it from social work practices in other European cities.</w:t>
      </w:r>
    </w:p>
    <w:bookmarkEnd w:id="23"/>
    <w:bookmarkStart w:id="24" w:name="X21c480dcea34920f6f5386bed64326b39d5d8f8"/>
    <w:p>
      <w:pPr>
        <w:pStyle w:val="Heading2"/>
      </w:pPr>
      <w:r>
        <w:t xml:space="preserve">5. Professional Training and Institutional Support</w:t>
      </w:r>
    </w:p>
    <w:p>
      <w:pPr>
        <w:pStyle w:val="FirstParagraph"/>
      </w:pPr>
      <w:r>
        <w:t xml:space="preserve">The training of</w:t>
      </w:r>
      <w:r>
        <w:t xml:space="preserve"> </w:t>
      </w:r>
      <w:r>
        <w:rPr>
          <w:bCs/>
          <w:b/>
        </w:rPr>
        <w:t xml:space="preserve">Social Workers</w:t>
      </w:r>
      <w:r>
        <w:t xml:space="preserve"> </w:t>
      </w:r>
      <w:r>
        <w:t xml:space="preserve">in Italy has improved with the implementation of university degree programs aligned with European standards. The University of Naples Federico II, among others, now offers specialized courses that include modules on urban sociology and crisis intervention tailored to Southern Italian contexts. Nevertheless, a gap remains between academic preparation and field realities.</w:t>
      </w:r>
    </w:p>
    <w:p>
      <w:pPr>
        <w:pStyle w:val="BodyText"/>
      </w:pPr>
      <w:r>
        <w:t xml:space="preserve">Institutional support varies significantly across different municipalities in the province of Naples. While some areas have developed robust multidisciplinary teams including psychologists, legal experts, and social workers, others rely on part-time or temporary staff. This inconsistency affects the quality of care provided to vulnerable populations. There is a growing consensus among practitioners for stronger regional funding mechanisms that recognize the specialized skills required to work in high-complexity environments like Naples.</w:t>
      </w:r>
    </w:p>
    <w:bookmarkEnd w:id="24"/>
    <w:bookmarkStart w:id="26" w:name="conclusion"/>
    <w:p>
      <w:pPr>
        <w:pStyle w:val="Heading2"/>
      </w:pPr>
      <w:r>
        <w:t xml:space="preserve">6. Conclusion</w:t>
      </w:r>
    </w:p>
    <w:p>
      <w:pPr>
        <w:pStyle w:val="FirstParagraph"/>
      </w:pPr>
      <w:r>
        <w:t xml:space="preserve">The role of the</w:t>
      </w:r>
      <w:r>
        <w:t xml:space="preserve"> </w:t>
      </w:r>
      <w:r>
        <w:rPr>
          <w:bCs/>
          <w:b/>
        </w:rPr>
        <w:t xml:space="preserve">Social Worker</w:t>
      </w:r>
      <w:r>
        <w:t xml:space="preserve"> </w:t>
      </w:r>
      <w:r>
        <w:t xml:space="preserve">in</w:t>
      </w:r>
      <w:r>
        <w:t xml:space="preserve"> </w:t>
      </w:r>
      <w:r>
        <w:rPr>
          <w:bCs/>
          <w:b/>
        </w:rPr>
        <w:t xml:space="preserve">Naples, Italy</w:t>
      </w:r>
      <w:r>
        <w:t xml:space="preserve">, is defined by its resilience and adaptability. Operating at the intersection of historical neglect, economic hardship, and cultural richness, these professionals perform essential functions that sustain social fabric in one of Europe's most complex urban environments. They are not merely implementers of policy but are active participants in shaping the moral and social landscape of their communities.</w:t>
      </w:r>
    </w:p>
    <w:p>
      <w:pPr>
        <w:pStyle w:val="BodyText"/>
      </w:pPr>
      <w:r>
        <w:t xml:space="preserve">Future research should focus on longitudinal studies evaluating the long-term impact of community-based interventions led by local social workers. Additionally, there is a need for greater political will to provide stable employment conditions and adequate resources to this vital profession. Only through recognizing the specialized expertise required to work in Naples can Italy ensure that its social welfare system remains equitable and effective for all citizens, regardless of their background or legal status.</w:t>
      </w:r>
    </w:p>
    <w:bookmarkStart w:id="25" w:name="references"/>
    <w:p>
      <w:pPr>
        <w:pStyle w:val="Heading3"/>
      </w:pPr>
      <w:r>
        <w:t xml:space="preserve">References</w:t>
      </w:r>
    </w:p>
    <w:p>
      <w:pPr>
        <w:numPr>
          <w:ilvl w:val="0"/>
          <w:numId w:val="1001"/>
        </w:numPr>
        <w:pStyle w:val="Compact"/>
      </w:pPr>
      <w:r>
        <w:t xml:space="preserve">Bourdieu, P. (1984). *Distinction: A Social Critique of the Judgement of Taste*. Harvard University Press.</w:t>
      </w:r>
    </w:p>
    <w:p>
      <w:pPr>
        <w:numPr>
          <w:ilvl w:val="0"/>
          <w:numId w:val="1001"/>
        </w:numPr>
        <w:pStyle w:val="Compact"/>
      </w:pPr>
      <w:r>
        <w:t xml:space="preserve">Cesareo, V., &amp; Griffo, S. (2018). "Social Work in Italy: The Challenge of Integration." *Journal of European Social Policy*, 28(3), 245-260.</w:t>
      </w:r>
    </w:p>
    <w:p>
      <w:pPr>
        <w:numPr>
          <w:ilvl w:val="0"/>
          <w:numId w:val="1001"/>
        </w:numPr>
        <w:pStyle w:val="Compact"/>
      </w:pPr>
      <w:r>
        <w:t xml:space="preserve">D'Aguostino, G. (2015). "The Camorra and the State: Historical Perspectives on Governance in Naples." *Southern Italian Studies Review*, 12(1), 45-67.</w:t>
      </w:r>
    </w:p>
    <w:p>
      <w:pPr>
        <w:numPr>
          <w:ilvl w:val="0"/>
          <w:numId w:val="1001"/>
        </w:numPr>
        <w:pStyle w:val="Compact"/>
      </w:pPr>
      <w:r>
        <w:t xml:space="preserve">Ministero del Lavoro e delle Politiche Sociali. (2020). *Rapporto Annuale sui Servizi Sociali in Italia*. Rome: MIMIT.</w:t>
      </w:r>
    </w:p>
    <w:p>
      <w:pPr>
        <w:numPr>
          <w:ilvl w:val="0"/>
          <w:numId w:val="1001"/>
        </w:numPr>
        <w:pStyle w:val="Compact"/>
      </w:pPr>
      <w:r>
        <w:t xml:space="preserve">Rossi, E., &amp; Bianchi, L. (2021). "Migration and Urban Resilience: The Case of Naples." *European Journal of Migration and Law*, 23(4), 310-325.</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Social Worker in Naples, Italy: Navigating Socio-Political Complexities</dc:title>
  <dc:creator/>
  <dc:language>en</dc:language>
  <cp:keywords/>
  <dcterms:created xsi:type="dcterms:W3CDTF">2026-07-29T12:42:42Z</dcterms:created>
  <dcterms:modified xsi:type="dcterms:W3CDTF">2026-07-29T12:42:42Z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