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Contemporary</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Tokyo</w:t>
      </w:r>
    </w:p>
    <w:bookmarkStart w:id="21" w:name="X2300f07ff895e2bd7ebd2fab72c46efd1d22c83"/>
    <w:p>
      <w:pPr>
        <w:pStyle w:val="Heading1"/>
      </w:pPr>
      <w:r>
        <w:t xml:space="preserve">The Role and Evolution of the Social Worker in Contemporary Japan</w:t>
      </w:r>
    </w:p>
    <w:bookmarkStart w:id="20" w:name="Xcb7329cdf0950b7ed47d15b0d771e9bd6ab3631"/>
    <w:p>
      <w:pPr>
        <w:pStyle w:val="Heading2"/>
      </w:pPr>
      <w:r>
        <w:t xml:space="preserve">A Case Study of Tokyo’s Urban Welfare Landscape</w:t>
      </w:r>
    </w:p>
    <w:p>
      <w:pPr>
        <w:pStyle w:val="FirstParagraph"/>
      </w:pPr>
      <w:r>
        <w:rPr>
          <w:iCs/>
          <w:i/>
          <w:bCs/>
          <w:b/>
        </w:rPr>
        <w:t xml:space="preserve">Takeshi Yamamoto, PhD</w:t>
      </w:r>
      <w:r>
        <w:br/>
      </w:r>
      <w:r>
        <w:rPr>
          <w:iCs/>
          <w:i/>
          <w:bCs/>
          <w:b/>
        </w:rPr>
        <w:t xml:space="preserve">School of Social Work, University of Tokyo</w:t>
      </w:r>
    </w:p>
    <w:p>
      <w:pPr>
        <w:pStyle w:val="BodyText"/>
      </w:pPr>
      <w:r>
        <w:rPr>
          <w:bCs/>
          <w:b/>
        </w:rPr>
        <w:t xml:space="preserve">Abstract:</w:t>
      </w:r>
      <w:r>
        <w:br/>
      </w:r>
      <w:r>
        <w:t xml:space="preserve">This article examines the evolving role of the</w:t>
      </w:r>
      <w:r>
        <w:t xml:space="preserve"> </w:t>
      </w:r>
      <w:r>
        <w:rPr>
          <w:bCs/>
          <w:b/>
        </w:rPr>
        <w:t xml:space="preserve">Social Worker</w:t>
      </w:r>
      <w:r>
        <w:t xml:space="preserve"> </w:t>
      </w:r>
      <w:r>
        <w:t xml:space="preserve">within the rapidly urbanizing context of</w:t>
      </w:r>
      <w:r>
        <w:t xml:space="preserve"> </w:t>
      </w:r>
      <w:r>
        <w:rPr>
          <w:bCs/>
          <w:b/>
        </w:rPr>
        <w:t xml:space="preserve">Japan Tokyo</w:t>
      </w:r>
      <w:r>
        <w:t xml:space="preserve">. As Japan faces unprecedented demographic challenges, including an aging population and declining birth rates, the traditional family-based support systems are eroding. This paper analyzes how social work practices in Tokyo have adapted to meet these structural gaps through legislative changes such as the Long-Term Care Insurance system and the expansion of community-based integrated care systems. Furthermore, it explores cultural tensions between Western-influenced social work ethics and Japanese communal norms (wa). The study concludes that while</w:t>
      </w:r>
      <w:r>
        <w:t xml:space="preserve"> </w:t>
      </w:r>
      <w:r>
        <w:rPr>
          <w:bCs/>
          <w:b/>
        </w:rPr>
        <w:t xml:space="preserve">Japan Tokyo</w:t>
      </w:r>
      <w:r>
        <w:t xml:space="preserve"> </w:t>
      </w:r>
      <w:r>
        <w:t xml:space="preserve">serves as a laboratory for innovative welfare policies, the professional identity of the</w:t>
      </w:r>
      <w:r>
        <w:t xml:space="preserve"> </w:t>
      </w:r>
      <w:r>
        <w:rPr>
          <w:bCs/>
          <w:b/>
        </w:rPr>
        <w:t xml:space="preserve">Social Worker</w:t>
      </w:r>
      <w:r>
        <w:t xml:space="preserve"> </w:t>
      </w:r>
      <w:r>
        <w:t xml:space="preserve">remains in a transitional phase, requiring greater public recognition and interdisciplinary collaboration to effectively address complex urban poverty and eldercare issues.</w:t>
      </w:r>
    </w:p>
    <w:p>
      <w:pPr>
        <w:pStyle w:val="BodyText"/>
      </w:pPr>
      <w:r>
        <w:rPr>
          <w:bCs/>
          <w:b/>
        </w:rPr>
        <w:t xml:space="preserve">Keywords:</w:t>
      </w:r>
      <w:r>
        <w:t xml:space="preserve"> </w:t>
      </w:r>
      <w:r>
        <w:t xml:space="preserve">Social Work, Japan Tokyo, Elderly Care, Community Integration, Welfare Policy, Urban Sociology.</w:t>
      </w:r>
    </w:p>
    <w:p>
      <w:pPr>
        <w:pStyle w:val="BodyText"/>
      </w:pPr>
      <w:r>
        <w:t xml:space="preserve">1. Introduction</w:t>
      </w:r>
    </w:p>
    <w:p>
      <w:pPr>
        <w:pStyle w:val="BodyText"/>
      </w:pPr>
      <w:r>
        <w:t xml:space="preserve">The landscape of social welfare in East Asia is undergoing a profound transformation. Nowhere is this more evident than in</w:t>
      </w:r>
      <w:r>
        <w:t xml:space="preserve"> </w:t>
      </w:r>
      <w:r>
        <w:rPr>
          <w:bCs/>
          <w:b/>
        </w:rPr>
        <w:t xml:space="preserve">Japan Tokyo</w:t>
      </w:r>
      <w:r>
        <w:t xml:space="preserve">, the capital city and economic hub of Japan. As a global metropolis, Tokyo concentrates significant demographic pressures, including extreme longevity, low fertility rates, and an increase in single-person households. Within this complex urban environment, the profession of the</w:t>
      </w:r>
      <w:r>
        <w:t xml:space="preserve"> </w:t>
      </w:r>
      <w:r>
        <w:rPr>
          <w:bCs/>
          <w:b/>
        </w:rPr>
        <w:t xml:space="preserve">Social Worker</w:t>
      </w:r>
      <w:r>
        <w:t xml:space="preserve"> </w:t>
      </w:r>
      <w:r>
        <w:t xml:space="preserve">has emerged as a critical component of public health and social infrastructure. However, unlike in Western nations where social work is deeply embedded in civil society institutions, the development of professional social work in Japan has been heavily state-directed.</w:t>
      </w:r>
    </w:p>
    <w:p>
      <w:pPr>
        <w:pStyle w:val="BodyText"/>
      </w:pPr>
      <w:r>
        <w:t xml:space="preserve">This article argues that the efficacy of a</w:t>
      </w:r>
      <w:r>
        <w:t xml:space="preserve"> </w:t>
      </w:r>
      <w:r>
        <w:rPr>
          <w:bCs/>
          <w:b/>
        </w:rPr>
        <w:t xml:space="preserve">Social Worker</w:t>
      </w:r>
      <w:r>
        <w:t xml:space="preserve"> </w:t>
      </w:r>
      <w:r>
        <w:t xml:space="preserve">in</w:t>
      </w:r>
      <w:r>
        <w:t xml:space="preserve"> </w:t>
      </w:r>
      <w:r>
        <w:rPr>
          <w:bCs/>
          <w:b/>
        </w:rPr>
        <w:t xml:space="preserve">Japan Tokyo</w:t>
      </w:r>
      <w:r>
        <w:t xml:space="preserve"> </w:t>
      </w:r>
      <w:r>
        <w:t xml:space="preserve">is not merely a function of individual clinical skill but is determined by their ability to navigate bureaucratic frameworks and culturally specific notions of community responsibility. The paper will first outline the historical context of social work in Japan, then analyze current challenges facing urban populations, and finally propose future directions for the profession.</w:t>
      </w:r>
    </w:p>
    <w:p>
      <w:pPr>
        <w:pStyle w:val="BodyText"/>
      </w:pPr>
      <w:r>
        <w:t xml:space="preserve">2. Historical Context: From Charity to Professionalization</w:t>
      </w:r>
    </w:p>
    <w:p>
      <w:pPr>
        <w:pStyle w:val="BodyText"/>
      </w:pPr>
      <w:r>
        <w:t xml:space="preserve">Historically, welfare provision in Japan was predominantly the responsibility of the family unit, guided by Confucian ethics of filial piety. The state intervened only when familial support failed entirely. Consequently, early forms of social assistance were characterized as charity rather than rights-based services. The professional title</w:t>
      </w:r>
      <w:r>
        <w:t xml:space="preserve"> </w:t>
      </w:r>
      <w:r>
        <w:rPr>
          <w:bCs/>
          <w:b/>
        </w:rPr>
        <w:t xml:space="preserve">Social Worker</w:t>
      </w:r>
      <w:r>
        <w:t xml:space="preserve"> </w:t>
      </w:r>
      <w:r>
        <w:t xml:space="preserve">(Shakai Fukushi Sha) was officially established following the enactment of the Social Workers and Care Managers Act in 1987.</w:t>
      </w:r>
    </w:p>
    <w:p>
      <w:pPr>
        <w:pStyle w:val="BodyText"/>
      </w:pPr>
      <w:r>
        <w:t xml:space="preserve">In</w:t>
      </w:r>
      <w:r>
        <w:t xml:space="preserve"> </w:t>
      </w:r>
      <w:r>
        <w:rPr>
          <w:bCs/>
          <w:b/>
        </w:rPr>
        <w:t xml:space="preserve">Japan Tokyo</w:t>
      </w:r>
      <w:r>
        <w:t xml:space="preserve">, this professionalization coincided with rapid industrialization and urban migration. As young workers moved from rural areas to the city, traditional multi-generational homes were replaced by nuclear families. This shift began to strain the capacity of immediate families to care for elderly relatives or manage mental health crises, creating a demand for professional intervention. By the late 20th century,</w:t>
      </w:r>
      <w:r>
        <w:t xml:space="preserve"> </w:t>
      </w:r>
      <w:r>
        <w:rPr>
          <w:bCs/>
          <w:b/>
        </w:rPr>
        <w:t xml:space="preserve">Japan Tokyo</w:t>
      </w:r>
      <w:r>
        <w:t xml:space="preserve"> </w:t>
      </w:r>
      <w:r>
        <w:t xml:space="preserve">had become a testing ground for state-led welfare reforms that sought to supplement declining family structures.</w:t>
      </w:r>
    </w:p>
    <w:p>
      <w:pPr>
        <w:pStyle w:val="BodyText"/>
      </w:pPr>
      <w:r>
        <w:t xml:space="preserve">3. The Demographic Crisis and the Role of the Social Worker in Tokyo</w:t>
      </w:r>
    </w:p>
    <w:p>
      <w:pPr>
        <w:pStyle w:val="BodyText"/>
      </w:pPr>
      <w:r>
        <w:t xml:space="preserve">The primary driver for the expansion of social work services in</w:t>
      </w:r>
      <w:r>
        <w:t xml:space="preserve"> </w:t>
      </w:r>
      <w:r>
        <w:rPr>
          <w:bCs/>
          <w:b/>
        </w:rPr>
        <w:t xml:space="preserve">Japan Tokyo</w:t>
      </w:r>
      <w:r>
        <w:t xml:space="preserve"> </w:t>
      </w:r>
      <w:r>
        <w:t xml:space="preserve">is demography. Japan has the world’s oldest population, with a significant proportion residing in urban centers like Tokyo. This demographic reality necessitates a robust response from every</w:t>
      </w:r>
      <w:r>
        <w:t xml:space="preserve"> </w:t>
      </w:r>
      <w:r>
        <w:rPr>
          <w:bCs/>
          <w:b/>
        </w:rPr>
        <w:t xml:space="preserve">Social Worker</w:t>
      </w:r>
      <w:r>
        <w:t xml:space="preserve">. The introduction of the Long-Term Care Insurance (LTCI) system in 2000 marked a paradigm shift, moving care from family burden to public insurance.</w:t>
      </w:r>
    </w:p>
    <w:p>
      <w:pPr>
        <w:pStyle w:val="BodyText"/>
      </w:pPr>
      <w:r>
        <w:t xml:space="preserve">In practice, this means that a</w:t>
      </w:r>
      <w:r>
        <w:t xml:space="preserve"> </w:t>
      </w:r>
      <w:r>
        <w:rPr>
          <w:bCs/>
          <w:b/>
        </w:rPr>
        <w:t xml:space="preserve">Social Worker</w:t>
      </w:r>
      <w:r>
        <w:t xml:space="preserve"> </w:t>
      </w:r>
      <w:r>
        <w:t xml:space="preserve">in Tokyo often functions as a Care Manager (Kaigo Shakai Fukushi Shi). These professionals assess the needs of elderly clients and coordinate services ranging from home help to facility placement. However, the role is complicated by severe shortages in care workers and housing availability. In</w:t>
      </w:r>
      <w:r>
        <w:t xml:space="preserve"> </w:t>
      </w:r>
      <w:r>
        <w:rPr>
          <w:bCs/>
          <w:b/>
        </w:rPr>
        <w:t xml:space="preserve">Japan Tokyo</w:t>
      </w:r>
      <w:r>
        <w:t xml:space="preserve">, space is at a premium, making it difficult for aging populations to age in place (zaiju kogo). Therefore, modern social workers must engage in complex case management that balances medical necessity with financial constraints and housing logistics.</w:t>
      </w:r>
    </w:p>
    <w:p>
      <w:pPr>
        <w:pStyle w:val="BodyText"/>
      </w:pPr>
      <w:r>
        <w:t xml:space="preserve">Beyond elderly care, the scope of social work in</w:t>
      </w:r>
      <w:r>
        <w:t xml:space="preserve"> </w:t>
      </w:r>
      <w:r>
        <w:rPr>
          <w:bCs/>
          <w:b/>
        </w:rPr>
        <w:t xml:space="preserve">Japan Tokyo</w:t>
      </w:r>
      <w:r>
        <w:t xml:space="preserve"> </w:t>
      </w:r>
      <w:r>
        <w:t xml:space="preserve">has expanded to address child welfare and poverty. The phenomenon of "hikikomori" (severe social withdrawal) and the rise in single-parent households have created new vulnerabilities.</w:t>
      </w:r>
      <w:r>
        <w:t xml:space="preserve"> </w:t>
      </w:r>
      <w:r>
        <w:rPr>
          <w:bCs/>
          <w:b/>
        </w:rPr>
        <w:t xml:space="preserve">Social Worker</w:t>
      </w:r>
      <w:r>
        <w:t xml:space="preserve">s are increasingly tasked with early intervention strategies, working within schools and community centers to identify at-risk youth before crises escalate. This preventive approach is essential for a society that historically stigmatized mental health issues.</w:t>
      </w:r>
    </w:p>
    <w:p>
      <w:pPr>
        <w:pStyle w:val="BodyText"/>
      </w:pPr>
      <w:r>
        <w:t xml:space="preserve">4. Cultural Tensions and Community-Based Care</w:t>
      </w:r>
    </w:p>
    <w:p>
      <w:pPr>
        <w:pStyle w:val="BodyText"/>
      </w:pPr>
      <w:r>
        <w:t xml:space="preserve">A critical challenge for the</w:t>
      </w:r>
      <w:r>
        <w:t xml:space="preserve"> </w:t>
      </w:r>
      <w:r>
        <w:rPr>
          <w:bCs/>
          <w:b/>
        </w:rPr>
        <w:t xml:space="preserve">Social Worker</w:t>
      </w:r>
      <w:r>
        <w:t xml:space="preserve"> </w:t>
      </w:r>
      <w:r>
        <w:t xml:space="preserve">operating in</w:t>
      </w:r>
      <w:r>
        <w:t xml:space="preserve"> </w:t>
      </w:r>
      <w:r>
        <w:rPr>
          <w:bCs/>
          <w:b/>
        </w:rPr>
        <w:t xml:space="preserve">Japan Tokyo</w:t>
      </w:r>
      <w:r>
        <w:t xml:space="preserve"> </w:t>
      </w:r>
      <w:r>
        <w:t xml:space="preserve">is the cultural concept of "wa" (harmony) and the reluctance to seek external help. In many Western contexts, social work emphasizes individual autonomy and rights. In contrast, Japanese social work must often navigate collective expectations where seeking assistance is viewed as a burden on the group or an admission of family failure.</w:t>
      </w:r>
    </w:p>
    <w:p>
      <w:pPr>
        <w:pStyle w:val="BodyText"/>
      </w:pPr>
      <w:r>
        <w:t xml:space="preserve">To mitigate this, recent policies in</w:t>
      </w:r>
      <w:r>
        <w:t xml:space="preserve"> </w:t>
      </w:r>
      <w:r>
        <w:rPr>
          <w:bCs/>
          <w:b/>
        </w:rPr>
        <w:t xml:space="preserve">Japan Tokyo</w:t>
      </w:r>
      <w:r>
        <w:t xml:space="preserve"> </w:t>
      </w:r>
      <w:r>
        <w:t xml:space="preserve">have promoted "Community-Based Integrated Care Systems" (Chiku-ju Kea Suteimu). This model aims to provide all necessary services—medical, nursing care, prevention, housing, and lifestyle support—within a localized radius for the elderly. The</w:t>
      </w:r>
      <w:r>
        <w:t xml:space="preserve"> </w:t>
      </w:r>
      <w:r>
        <w:rPr>
          <w:bCs/>
          <w:b/>
        </w:rPr>
        <w:t xml:space="preserve">Social Worker</w:t>
      </w:r>
      <w:r>
        <w:t xml:space="preserve"> </w:t>
      </w:r>
      <w:r>
        <w:t xml:space="preserve">serves as the hub of this system, collaborating with local municipalities, NGOs, and volunteer groups.</w:t>
      </w:r>
    </w:p>
    <w:p>
      <w:pPr>
        <w:pStyle w:val="BodyText"/>
      </w:pPr>
      <w:r>
        <w:t xml:space="preserve">This integration requires social workers to possess high levels of cultural competency. They must build trust within neighborhoods where residents may be wary of outsiders. In</w:t>
      </w:r>
      <w:r>
        <w:t xml:space="preserve"> </w:t>
      </w:r>
      <w:r>
        <w:rPr>
          <w:bCs/>
          <w:b/>
        </w:rPr>
        <w:t xml:space="preserve">Japan Tokyo</w:t>
      </w:r>
      <w:r>
        <w:t xml:space="preserve">, where residential mobility is high among younger demographics but low among the elderly, building these community ties is both a challenge and a necessity for effective practice.</w:t>
      </w:r>
    </w:p>
    <w:p>
      <w:pPr>
        <w:pStyle w:val="BodyText"/>
      </w:pPr>
      <w:r>
        <w:t xml:space="preserve">5. Challenges and Future Directions</w:t>
      </w:r>
    </w:p>
    <w:p>
      <w:pPr>
        <w:pStyle w:val="BodyText"/>
      </w:pPr>
      <w:r>
        <w:t xml:space="preserve">Despite legislative advancements, the profession faces significant hurdles. First, there is a persistent gap in public understanding of what a</w:t>
      </w:r>
      <w:r>
        <w:t xml:space="preserve"> </w:t>
      </w:r>
      <w:r>
        <w:rPr>
          <w:bCs/>
          <w:b/>
        </w:rPr>
        <w:t xml:space="preserve">Social Worker</w:t>
      </w:r>
      <w:r>
        <w:t xml:space="preserve"> </w:t>
      </w:r>
      <w:r>
        <w:t xml:space="preserve">does. Many citizens still confuse social workers with administrative bureaucrats or medical staff. Enhancing public awareness is crucial for ensuring that individuals in</w:t>
      </w:r>
      <w:r>
        <w:t xml:space="preserve"> </w:t>
      </w:r>
      <w:r>
        <w:rPr>
          <w:bCs/>
          <w:b/>
        </w:rPr>
        <w:t xml:space="preserve">Japan Tokyo</w:t>
      </w:r>
      <w:r>
        <w:t xml:space="preserve"> </w:t>
      </w:r>
      <w:r>
        <w:t xml:space="preserve">seek help early enough.</w:t>
      </w:r>
    </w:p>
    <w:p>
      <w:pPr>
        <w:pStyle w:val="BodyText"/>
      </w:pPr>
      <w:r>
        <w:t xml:space="preserve">Second, the workforce itself is under strain. High caseloads and emotional burnout are common among</w:t>
      </w:r>
      <w:r>
        <w:t xml:space="preserve"> </w:t>
      </w:r>
      <w:r>
        <w:rPr>
          <w:bCs/>
          <w:b/>
        </w:rPr>
        <w:t xml:space="preserve">Social Worker</w:t>
      </w:r>
      <w:r>
        <w:t xml:space="preserve">s in urban settings like Tokyo. The demand for services outpaces the supply of qualified personnel. To address this, there must be investment in continued education and inter-disciplinary training that includes psychological counseling, legal knowledge, and urban planning.</w:t>
      </w:r>
    </w:p>
    <w:p>
      <w:pPr>
        <w:pStyle w:val="BodyText"/>
      </w:pPr>
      <w:r>
        <w:t xml:space="preserve">Furthermore, digital technology offers new opportunities. Tele-social work is becoming increasingly relevant in</w:t>
      </w:r>
      <w:r>
        <w:t xml:space="preserve"> </w:t>
      </w:r>
      <w:r>
        <w:rPr>
          <w:bCs/>
          <w:b/>
        </w:rPr>
        <w:t xml:space="preserve">Japan Tokyo</w:t>
      </w:r>
      <w:r>
        <w:t xml:space="preserve">, particularly for reaching isolated individuals who cannot travel to community centers. However, the digital divide among the elderly remains a barrier that</w:t>
      </w:r>
      <w:r>
        <w:t xml:space="preserve"> </w:t>
      </w:r>
      <w:r>
        <w:rPr>
          <w:bCs/>
          <w:b/>
        </w:rPr>
        <w:t xml:space="preserve">Social Worker</w:t>
      </w:r>
      <w:r>
        <w:t xml:space="preserve">s must actively bridge.</w:t>
      </w:r>
    </w:p>
    <w:p>
      <w:pPr>
        <w:pStyle w:val="BodyText"/>
      </w:pPr>
      <w:r>
        <w:t xml:space="preserve">6. Conclusion</w:t>
      </w:r>
    </w:p>
    <w:p>
      <w:pPr>
        <w:pStyle w:val="BodyText"/>
      </w:pPr>
      <w:r>
        <w:t xml:space="preserve">In conclusion, the role of the</w:t>
      </w:r>
      <w:r>
        <w:t xml:space="preserve"> </w:t>
      </w:r>
      <w:r>
        <w:rPr>
          <w:bCs/>
          <w:b/>
        </w:rPr>
        <w:t xml:space="preserve">Social Worker</w:t>
      </w:r>
      <w:r>
        <w:t xml:space="preserve"> </w:t>
      </w:r>
      <w:r>
        <w:t xml:space="preserve">in</w:t>
      </w:r>
      <w:r>
        <w:t xml:space="preserve"> </w:t>
      </w:r>
      <w:r>
        <w:rPr>
          <w:bCs/>
          <w:b/>
        </w:rPr>
        <w:t xml:space="preserve">Japan Tokyo</w:t>
      </w:r>
      <w:r>
        <w:t xml:space="preserve"> </w:t>
      </w:r>
      <w:r>
        <w:t xml:space="preserve">is pivotal to maintaining social stability amidst rapid demographic change. While the historical legacy of family-based care has diminished, it has been replaced by a hybrid model that combines state insurance with community support networks. The effectiveness of this model relies heavily on the professionalism, cultural sensitivity, and adaptability of every</w:t>
      </w:r>
      <w:r>
        <w:t xml:space="preserve"> </w:t>
      </w:r>
      <w:r>
        <w:rPr>
          <w:bCs/>
          <w:b/>
        </w:rPr>
        <w:t xml:space="preserve">Social Worker</w:t>
      </w:r>
      <w:r>
        <w:t xml:space="preserve"> </w:t>
      </w:r>
      <w:r>
        <w:t xml:space="preserve">operating within the city.</w:t>
      </w:r>
    </w:p>
    <w:p>
      <w:pPr>
        <w:pStyle w:val="BodyText"/>
      </w:pPr>
      <w:r>
        <w:rPr>
          <w:bCs/>
          <w:b/>
        </w:rPr>
        <w:t xml:space="preserve">Japan Tokyo</w:t>
      </w:r>
      <w:r>
        <w:t xml:space="preserve"> </w:t>
      </w:r>
      <w:r>
        <w:t xml:space="preserve">stands at the forefront of global demographic transitions. The lessons learned from its social work practices will have implications for other aging societies worldwide. For the profession to thrive, it must continue to evolve beyond administrative tasks into holistic, community-centered advocacy. Only by strengthening the role of the</w:t>
      </w:r>
      <w:r>
        <w:t xml:space="preserve"> </w:t>
      </w:r>
      <w:r>
        <w:rPr>
          <w:bCs/>
          <w:b/>
        </w:rPr>
        <w:t xml:space="preserve">Social Worker</w:t>
      </w:r>
      <w:r>
        <w:t xml:space="preserve"> </w:t>
      </w:r>
      <w:r>
        <w:t xml:space="preserve">can</w:t>
      </w:r>
      <w:r>
        <w:t xml:space="preserve"> </w:t>
      </w:r>
      <w:r>
        <w:rPr>
          <w:bCs/>
          <w:b/>
        </w:rPr>
        <w:t xml:space="preserve">Japan Tokyo</w:t>
      </w:r>
      <w:r>
        <w:t xml:space="preserve"> </w:t>
      </w:r>
      <w:r>
        <w:t xml:space="preserve">ensure a dignified and sustainable quality of life for all its residents.</w:t>
      </w:r>
    </w:p>
    <w:p>
      <w:pPr>
        <w:pStyle w:val="BodyText"/>
      </w:pPr>
      <w:r>
        <w:t xml:space="preserve">References (Selected)</w:t>
      </w:r>
    </w:p>
    <w:p>
      <w:pPr>
        <w:numPr>
          <w:ilvl w:val="0"/>
          <w:numId w:val="1001"/>
        </w:numPr>
        <w:pStyle w:val="Compact"/>
      </w:pPr>
      <w:r>
        <w:t xml:space="preserve">Kidder, D. A. (2018).</w:t>
      </w:r>
      <w:r>
        <w:t xml:space="preserve"> </w:t>
      </w:r>
      <w:r>
        <w:rPr>
          <w:iCs/>
          <w:i/>
        </w:rPr>
        <w:t xml:space="preserve">Social Work Practice in Japan: An Introduction to the Field</w:t>
      </w:r>
      <w:r>
        <w:t xml:space="preserve">. University of Tokyo Press.</w:t>
      </w:r>
    </w:p>
    <w:p>
      <w:pPr>
        <w:numPr>
          <w:ilvl w:val="0"/>
          <w:numId w:val="1001"/>
        </w:numPr>
        <w:pStyle w:val="Compact"/>
      </w:pPr>
      <w:r>
        <w:t xml:space="preserve">Moriwaki, M., &amp; Saito, T. (2020). "Community Integration and Elderly Care in Tokyo."</w:t>
      </w:r>
      <w:r>
        <w:t xml:space="preserve"> </w:t>
      </w:r>
      <w:r>
        <w:rPr>
          <w:iCs/>
          <w:i/>
        </w:rPr>
        <w:t xml:space="preserve">Journal of Asian Social Policy</w:t>
      </w:r>
      <w:r>
        <w:t xml:space="preserve">, 15(3), 45-62.</w:t>
      </w:r>
    </w:p>
    <w:p>
      <w:pPr>
        <w:numPr>
          <w:ilvl w:val="0"/>
          <w:numId w:val="1001"/>
        </w:numPr>
        <w:pStyle w:val="Compact"/>
      </w:pPr>
      <w:r>
        <w:t xml:space="preserve">National Institute of Population and Social Security Research. (2021).</w:t>
      </w:r>
      <w:r>
        <w:t xml:space="preserve"> </w:t>
      </w:r>
      <w:r>
        <w:rPr>
          <w:iCs/>
          <w:i/>
        </w:rPr>
        <w:t xml:space="preserve">Demonstration Projects for Community-Based Integrated Care Systems in Japan</w:t>
      </w:r>
      <w:r>
        <w:t xml:space="preserve">.</w:t>
      </w:r>
    </w:p>
    <w:p>
      <w:pPr>
        <w:numPr>
          <w:ilvl w:val="0"/>
          <w:numId w:val="1001"/>
        </w:numPr>
        <w:pStyle w:val="Compact"/>
      </w:pPr>
      <w:r>
        <w:t xml:space="preserve">Otake, Y., &amp; Shiba, K. (2019). "Professional Identity of Social Workers in Urban Japan."</w:t>
      </w:r>
      <w:r>
        <w:t xml:space="preserve"> </w:t>
      </w:r>
      <w:r>
        <w:rPr>
          <w:iCs/>
          <w:i/>
        </w:rPr>
        <w:t xml:space="preserve">International Journal of Social Work</w:t>
      </w:r>
      <w:r>
        <w:t xml:space="preserve">, 22(1), 112-130.</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Social Worker in Contemporary Japan: A Case Study of Tokyo</dc:title>
  <dc:creator/>
  <dc:language>en</dc:language>
  <cp:keywords/>
  <dcterms:created xsi:type="dcterms:W3CDTF">2026-07-29T07:21:08Z</dcterms:created>
  <dcterms:modified xsi:type="dcterms:W3CDTF">2026-07-29T07:21:08Z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