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Structural</w:t>
      </w:r>
      <w:r>
        <w:t xml:space="preserve"> </w:t>
      </w:r>
      <w:r>
        <w:t xml:space="preserve">Gaps</w:t>
      </w:r>
      <w:r>
        <w:t xml:space="preserve"> </w:t>
      </w:r>
      <w:r>
        <w:t xml:space="preserve">in</w:t>
      </w:r>
      <w:r>
        <w:t xml:space="preserve"> </w:t>
      </w:r>
      <w:r>
        <w:t xml:space="preserve">Urban</w:t>
      </w:r>
      <w:r>
        <w:t xml:space="preserve"> </w:t>
      </w:r>
      <w:r>
        <w:t xml:space="preserve">Care</w:t>
      </w:r>
      <w:r>
        <w:t xml:space="preserve"> </w:t>
      </w:r>
      <w:r>
        <w:t xml:space="preserve">Systems</w:t>
      </w:r>
    </w:p>
    <w:bookmarkStart w:id="30" w:name="X3560c24fe4c93bb0022285b9ff7549acedfa6db"/>
    <w:p>
      <w:pPr>
        <w:pStyle w:val="Heading1"/>
      </w:pPr>
      <w:r>
        <w:t xml:space="preserve">The Role of the Social Worker in Kenya Nairobi: Bridging Structural Gaps in Urban Care Systems</w:t>
      </w:r>
    </w:p>
    <w:p>
      <w:pPr>
        <w:pStyle w:val="FirstParagraph"/>
      </w:pPr>
      <w:r>
        <w:t xml:space="preserve">Author: Dr. J. K. Omondi</w:t>
      </w:r>
      <w:r>
        <w:br/>
      </w:r>
      <w:r>
        <w:t xml:space="preserve">Institute of Urban Social Policy Studies</w:t>
      </w:r>
      <w:r>
        <w:br/>
      </w:r>
      <w:r>
        <w:t xml:space="preserve">Date: October 2023</w:t>
      </w:r>
    </w:p>
    <w:p>
      <w:pPr>
        <w:pStyle w:val="BodyText"/>
      </w:pPr>
      <w:r>
        <w:rPr>
          <w:bCs/>
          <w:b/>
        </w:rPr>
        <w:t xml:space="preserve">Abstract</w:t>
      </w:r>
      <w:r>
        <w:br/>
      </w:r>
      <w:r>
        <w:br/>
      </w:r>
      <w:r>
        <w:t xml:space="preserve">This article examines the evolving role of the</w:t>
      </w:r>
      <w:r>
        <w:t xml:space="preserve"> </w:t>
      </w:r>
      <w:r>
        <w:rPr>
          <w:bCs/>
          <w:b/>
        </w:rPr>
        <w:t xml:space="preserve">Social Worker</w:t>
      </w:r>
      <w:r>
        <w:t xml:space="preserve"> </w:t>
      </w:r>
      <w:r>
        <w:t xml:space="preserve">within the rapidly urbanizing context of</w:t>
      </w:r>
      <w:r>
        <w:t xml:space="preserve"> </w:t>
      </w:r>
      <w:r>
        <w:rPr>
          <w:iCs/>
          <w:i/>
        </w:rPr>
        <w:t xml:space="preserve">Kenya Nairobi</w:t>
      </w:r>
      <w:r>
        <w:t xml:space="preserve">. As Kenya’s capital experiences unprecedented demographic shifts, economic disparities, and infrastructural challenges, traditional family support systems are increasingly strained. This paper explores how professional social work interventions in</w:t>
      </w:r>
      <w:r>
        <w:t xml:space="preserve"> </w:t>
      </w:r>
      <w:r>
        <w:rPr>
          <w:bCs/>
          <w:b/>
        </w:rPr>
        <w:t xml:space="preserve">Kenya Nairobi</w:t>
      </w:r>
      <w:r>
        <w:t xml:space="preserve"> </w:t>
      </w:r>
      <w:r>
        <w:t xml:space="preserve">address issues ranging from child protection and substance abuse to mental health advocacy in informal settlements. By analyzing current policy frameworks and field observations, this study argues that the integration of community-based</w:t>
      </w:r>
      <w:r>
        <w:t xml:space="preserve"> </w:t>
      </w:r>
      <w:r>
        <w:rPr>
          <w:bCs/>
          <w:b/>
        </w:rPr>
        <w:t xml:space="preserve">Social Worker</w:t>
      </w:r>
      <w:r>
        <w:t xml:space="preserve"> </w:t>
      </w:r>
      <w:r>
        <w:t xml:space="preserve">models is essential for sustainable urban development in</w:t>
      </w:r>
      <w:r>
        <w:t xml:space="preserve"> </w:t>
      </w:r>
      <w:r>
        <w:rPr>
          <w:iCs/>
          <w:i/>
        </w:rPr>
        <w:t xml:space="preserve">Kenya Nairobi</w:t>
      </w:r>
      <w:r>
        <w:t xml:space="preserve">.</w:t>
      </w:r>
    </w:p>
    <w:bookmarkStart w:id="20" w:name="X5967ac640008f34857551f272bc3cb7eff55a2c"/>
    <w:p>
      <w:pPr>
        <w:pStyle w:val="Heading2"/>
      </w:pPr>
      <w:r>
        <w:t xml:space="preserve">1. Introduction: The Urban Crisis and the Call for Professional Intervention</w:t>
      </w:r>
    </w:p>
    <w:p>
      <w:pPr>
        <w:pStyle w:val="FirstParagraph"/>
      </w:pPr>
      <w:r>
        <w:t xml:space="preserve">The city of Kenya Nairobi represents a complex tapestry of economic opportunity and profound social inequality. As the economic hub of East Africa, it attracts thousands of migrants annually seeking employment, yet this influx has outpaced the development of adequate social services. In this context, the role of the</w:t>
      </w:r>
      <w:r>
        <w:t xml:space="preserve"> </w:t>
      </w:r>
      <w:r>
        <w:rPr>
          <w:bCs/>
          <w:b/>
        </w:rPr>
        <w:t xml:space="preserve">Social Worker</w:t>
      </w:r>
      <w:r>
        <w:t xml:space="preserve"> </w:t>
      </w:r>
      <w:r>
        <w:t xml:space="preserve">has transitioned from auxiliary support to a critical component of public health and safety infrastructure.</w:t>
      </w:r>
    </w:p>
    <w:p>
      <w:pPr>
        <w:pStyle w:val="BodyText"/>
      </w:pPr>
      <w:r>
        <w:t xml:space="preserve">In many Western contexts, social work is well-established within formal healthcare and legal systems. However, in</w:t>
      </w:r>
      <w:r>
        <w:t xml:space="preserve"> </w:t>
      </w:r>
      <w:r>
        <w:rPr>
          <w:iCs/>
          <w:i/>
        </w:rPr>
        <w:t xml:space="preserve">Kenya Nairobi</w:t>
      </w:r>
      <w:r>
        <w:t xml:space="preserve">, the profession operates at the intersection of informal community networks and state bureaucracy. The</w:t>
      </w:r>
      <w:r>
        <w:t xml:space="preserve"> </w:t>
      </w:r>
      <w:r>
        <w:rPr>
          <w:bCs/>
          <w:b/>
        </w:rPr>
        <w:t xml:space="preserve">Social Worker</w:t>
      </w:r>
      <w:r>
        <w:t xml:space="preserve"> </w:t>
      </w:r>
      <w:r>
        <w:t xml:space="preserve">in this environment must navigate a dual reality: addressing immediate humanitarian crises while advocating for long-term systemic reform. This article posits that understanding the specific socio-economic dynamics of</w:t>
      </w:r>
      <w:r>
        <w:t xml:space="preserve"> </w:t>
      </w:r>
      <w:r>
        <w:rPr>
          <w:bCs/>
          <w:b/>
        </w:rPr>
        <w:t xml:space="preserve">Kenya Nairobi</w:t>
      </w:r>
      <w:r>
        <w:t xml:space="preserve"> </w:t>
      </w:r>
      <w:r>
        <w:t xml:space="preserve">is prerequisite to effectively deploying social work resources.</w:t>
      </w:r>
    </w:p>
    <w:bookmarkEnd w:id="20"/>
    <w:bookmarkStart w:id="21" w:name="Xd8663bed1b262bb508c1c9419e576199ef67a9c"/>
    <w:p>
      <w:pPr>
        <w:pStyle w:val="Heading2"/>
      </w:pPr>
      <w:r>
        <w:t xml:space="preserve">2. The Demographic Landscape of Kenya Nairobi</w:t>
      </w:r>
    </w:p>
    <w:p>
      <w:pPr>
        <w:pStyle w:val="FirstParagraph"/>
      </w:pPr>
      <w:r>
        <w:t xml:space="preserve">To understand the necessity of professional intervention, one must first analyze the demographic pressures facing</w:t>
      </w:r>
      <w:r>
        <w:t xml:space="preserve"> </w:t>
      </w:r>
      <w:r>
        <w:rPr>
          <w:iCs/>
          <w:i/>
        </w:rPr>
        <w:t xml:space="preserve">Kenya Nairobi</w:t>
      </w:r>
      <w:r>
        <w:t xml:space="preserve">. The city is characterized by a stark dichotomy between high-income enclaves and sprawling informal settlements such as Kibera, Mathare, and Korogocho. These areas often lack basic sanitation, consistent electricity, and secure housing. For the vulnerable populations residing in these zones—particularly children, the elderly, and women-headed households—the absence of a robust social safety net is a daily reality.</w:t>
      </w:r>
    </w:p>
    <w:p>
      <w:pPr>
        <w:pStyle w:val="BodyText"/>
      </w:pPr>
      <w:r>
        <w:t xml:space="preserve">The</w:t>
      </w:r>
      <w:r>
        <w:t xml:space="preserve"> </w:t>
      </w:r>
      <w:r>
        <w:rPr>
          <w:bCs/>
          <w:b/>
        </w:rPr>
        <w:t xml:space="preserve">Social Worker</w:t>
      </w:r>
      <w:r>
        <w:t xml:space="preserve"> </w:t>
      </w:r>
      <w:r>
        <w:t xml:space="preserve">serves as a vital bridge between these marginalized communities and government resources. In</w:t>
      </w:r>
      <w:r>
        <w:t xml:space="preserve"> </w:t>
      </w:r>
      <w:r>
        <w:rPr>
          <w:iCs/>
          <w:i/>
        </w:rPr>
        <w:t xml:space="preserve">Kenya Nairobi</w:t>
      </w:r>
      <w:r>
        <w:t xml:space="preserve">, where urban density exceeds service capacity, the social worker often acts as the primary case manager for individuals falling through the cracks of the formal education and healthcare systems. The unique cultural context of Kenya, which traditionally relies on extended family structures, is being eroded by urbanization, leaving many without traditional support mechanisms. Consequently, the</w:t>
      </w:r>
      <w:r>
        <w:t xml:space="preserve"> </w:t>
      </w:r>
      <w:r>
        <w:rPr>
          <w:bCs/>
          <w:b/>
        </w:rPr>
        <w:t xml:space="preserve">Social Worker</w:t>
      </w:r>
      <w:r>
        <w:t xml:space="preserve"> </w:t>
      </w:r>
      <w:r>
        <w:t xml:space="preserve">must fill this void.</w:t>
      </w:r>
    </w:p>
    <w:bookmarkEnd w:id="21"/>
    <w:bookmarkStart w:id="25" w:name="X3907b6b54cd40b75cdfe6eed110b9e376ca581b"/>
    <w:p>
      <w:pPr>
        <w:pStyle w:val="Heading2"/>
      </w:pPr>
      <w:r>
        <w:t xml:space="preserve">3. Key Areas of Practice for the Social Worker in Kenya Nairobi</w:t>
      </w:r>
    </w:p>
    <w:bookmarkStart w:id="22" w:name="child-protection-and-family-welfare"/>
    <w:p>
      <w:pPr>
        <w:pStyle w:val="Heading3"/>
      </w:pPr>
      <w:r>
        <w:t xml:space="preserve">3.1 Child Protection and Family Welfare</w:t>
      </w:r>
    </w:p>
    <w:p>
      <w:pPr>
        <w:pStyle w:val="FirstParagraph"/>
      </w:pPr>
      <w:r>
        <w:br/>
      </w:r>
    </w:p>
    <w:p>
      <w:pPr>
        <w:pStyle w:val="BodyText"/>
      </w:pPr>
      <w:r>
        <w:t xml:space="preserve">A significant portion of social work practice in</w:t>
      </w:r>
      <w:r>
        <w:t xml:space="preserve"> </w:t>
      </w:r>
      <w:r>
        <w:rPr>
          <w:iCs/>
          <w:i/>
        </w:rPr>
        <w:t xml:space="preserve">Kenya Nairobi</w:t>
      </w:r>
      <w:r>
        <w:t xml:space="preserve"> </w:t>
      </w:r>
      <w:r>
        <w:t xml:space="preserve">is dedicated to child protection. Issues such as child labor, street homelessness, and abuse are prevalent in high-density areas. Social workers collaborate with the Department of Children’s Services to investigate reports of abuse and facilitate foster care placements where institutionalization is deemed unnecessary. In</w:t>
      </w:r>
      <w:r>
        <w:t xml:space="preserve"> </w:t>
      </w:r>
      <w:r>
        <w:rPr>
          <w:bCs/>
          <w:b/>
        </w:rPr>
        <w:t xml:space="preserve">Kenya Nairobi</w:t>
      </w:r>
      <w:r>
        <w:t xml:space="preserve">, the involvement of the</w:t>
      </w:r>
      <w:r>
        <w:t xml:space="preserve"> </w:t>
      </w:r>
      <w:r>
        <w:rPr>
          <w:bCs/>
          <w:b/>
        </w:rPr>
        <w:t xml:space="preserve">Social Worker</w:t>
      </w:r>
      <w:r>
        <w:t xml:space="preserve"> </w:t>
      </w:r>
      <w:r>
        <w:t xml:space="preserve">ensures that interventions are culturally sensitive, recognizing that removal from family should be a last resort.</w:t>
      </w:r>
    </w:p>
    <w:bookmarkEnd w:id="22"/>
    <w:bookmarkStart w:id="23" w:name="mental-health-and-trauma-counseling"/>
    <w:p>
      <w:pPr>
        <w:pStyle w:val="Heading3"/>
      </w:pPr>
      <w:r>
        <w:t xml:space="preserve">3.2 Mental Health and Trauma Counseling</w:t>
      </w:r>
    </w:p>
    <w:p>
      <w:pPr>
        <w:pStyle w:val="FirstParagraph"/>
      </w:pPr>
      <w:r>
        <w:br/>
      </w:r>
    </w:p>
    <w:p>
      <w:pPr>
        <w:pStyle w:val="BodyText"/>
      </w:pPr>
      <w:r>
        <w:t xml:space="preserve">Mental health services in Kenya have historically been underfunded, but the need for psychological support has never been greater. Residents of</w:t>
      </w:r>
      <w:r>
        <w:t xml:space="preserve"> </w:t>
      </w:r>
      <w:r>
        <w:rPr>
          <w:iCs/>
          <w:i/>
        </w:rPr>
        <w:t xml:space="preserve">Kenya Nairobi</w:t>
      </w:r>
      <w:r>
        <w:t xml:space="preserve"> </w:t>
      </w:r>
      <w:r>
        <w:t xml:space="preserve">face high levels of stress related to poverty, crime, and urban violence. The modern</w:t>
      </w:r>
      <w:r>
        <w:t xml:space="preserve"> </w:t>
      </w:r>
      <w:r>
        <w:rPr>
          <w:bCs/>
          <w:b/>
        </w:rPr>
        <w:t xml:space="preserve">Social Worker</w:t>
      </w:r>
      <w:r>
        <w:t xml:space="preserve"> </w:t>
      </w:r>
      <w:r>
        <w:t xml:space="preserve">is increasingly trained in trauma-informed care, providing counseling services to victims of gender-based violence (GBV) and survivors of urban conflict. NGOs operating within</w:t>
      </w:r>
      <w:r>
        <w:t xml:space="preserve"> </w:t>
      </w:r>
      <w:r>
        <w:rPr>
          <w:bCs/>
          <w:b/>
        </w:rPr>
        <w:t xml:space="preserve">Kenya Nairobi</w:t>
      </w:r>
      <w:r>
        <w:t xml:space="preserve"> </w:t>
      </w:r>
      <w:r>
        <w:t xml:space="preserve">have begun integrating psychosocial support into their primary healthcare initiatives, recognizing that mental well-being is integral to overall community health.</w:t>
      </w:r>
    </w:p>
    <w:bookmarkEnd w:id="23"/>
    <w:bookmarkStart w:id="24" w:name="hivaids-support-and-palliative-care"/>
    <w:p>
      <w:pPr>
        <w:pStyle w:val="Heading3"/>
      </w:pPr>
      <w:r>
        <w:t xml:space="preserve">3.4 HIV/AIDS Support and Palliative Care</w:t>
      </w:r>
    </w:p>
    <w:p>
      <w:pPr>
        <w:pStyle w:val="FirstParagraph"/>
      </w:pPr>
      <w:r>
        <w:br/>
      </w:r>
    </w:p>
    <w:p>
      <w:pPr>
        <w:pStyle w:val="BodyText"/>
      </w:pPr>
      <w:r>
        <w:t xml:space="preserve">Although prevalence rates have stabilized compared to previous decades, the legacy of the HIV/AIDS epidemic remains a central concern for social work in Kenya. In</w:t>
      </w:r>
      <w:r>
        <w:t xml:space="preserve"> </w:t>
      </w:r>
      <w:r>
        <w:rPr>
          <w:iCs/>
          <w:i/>
        </w:rPr>
        <w:t xml:space="preserve">Kenya Nairobi</w:t>
      </w:r>
      <w:r>
        <w:t xml:space="preserve">, social workers play a pivotal role in adherence counseling, stigma reduction, and supporting families affected by AIDS-related illnesses. They coordinate with hospitals and clinics to ensure that patients have access to antiretroviral therapy (ART) and nutritional support. This holistic approach is characteristic of the comprehensive care model advocated by social work professionals in the region.</w:t>
      </w:r>
    </w:p>
    <w:bookmarkEnd w:id="24"/>
    <w:bookmarkEnd w:id="25"/>
    <w:bookmarkStart w:id="26" w:name="X438af3cca349358efd92cd7192c7d0579d3094f"/>
    <w:p>
      <w:pPr>
        <w:pStyle w:val="Heading2"/>
      </w:pPr>
      <w:r>
        <w:t xml:space="preserve">4. Challenges Facing the Social Work Profession</w:t>
      </w:r>
    </w:p>
    <w:p>
      <w:pPr>
        <w:pStyle w:val="FirstParagraph"/>
      </w:pPr>
      <w:r>
        <w:t xml:space="preserve">Despite the critical need, social workers in</w:t>
      </w:r>
      <w:r>
        <w:t xml:space="preserve"> </w:t>
      </w:r>
      <w:r>
        <w:rPr>
          <w:iCs/>
          <w:i/>
        </w:rPr>
        <w:t xml:space="preserve">Kenya Nairobi</w:t>
      </w:r>
      <w:r>
        <w:t xml:space="preserve"> </w:t>
      </w:r>
      <w:r>
        <w:t xml:space="preserve">face significant structural challenges. First, there is a shortage of trained personnel relative to the population size. Many interventions are led by volunteers or community health volunteers rather than certified professionals, which can lead to inconsistent standards of care. Second, funding instability remains a hurdle for many non-governmental organizations (NGOs) operating in</w:t>
      </w:r>
      <w:r>
        <w:t xml:space="preserve"> </w:t>
      </w:r>
      <w:r>
        <w:rPr>
          <w:bCs/>
          <w:b/>
        </w:rPr>
        <w:t xml:space="preserve">Kenya Nairobi</w:t>
      </w:r>
      <w:r>
        <w:t xml:space="preserve">. Reliance on foreign aid often dictates priorities, sometimes misaligning with local community needs.</w:t>
      </w:r>
    </w:p>
    <w:p>
      <w:pPr>
        <w:pStyle w:val="BodyText"/>
      </w:pPr>
      <w:r>
        <w:t xml:space="preserve">Furthermore, the legal framework governing social work in Kenya is still evolving. While the Social Workers Registration Board oversees professional standards, enforcement is difficult in informal settings. The</w:t>
      </w:r>
      <w:r>
        <w:t xml:space="preserve"> </w:t>
      </w:r>
      <w:r>
        <w:rPr>
          <w:bCs/>
          <w:b/>
        </w:rPr>
        <w:t xml:space="preserve">Social Worker</w:t>
      </w:r>
      <w:r>
        <w:t xml:space="preserve"> </w:t>
      </w:r>
      <w:r>
        <w:t xml:space="preserve">often lacks the legal authority to enforce court orders or mandate interventions without robust judicial backing. Strengthening these legislative frameworks is essential for empowering social workers to effectively serve the population of</w:t>
      </w:r>
      <w:r>
        <w:t xml:space="preserve"> </w:t>
      </w:r>
      <w:r>
        <w:rPr>
          <w:iCs/>
          <w:i/>
        </w:rPr>
        <w:t xml:space="preserve">Kenya Nairobi</w:t>
      </w:r>
      <w:r>
        <w:t xml:space="preserve">.</w:t>
      </w:r>
    </w:p>
    <w:bookmarkEnd w:id="26"/>
    <w:bookmarkStart w:id="27" w:name="recommendations-and-future-directions"/>
    <w:p>
      <w:pPr>
        <w:pStyle w:val="Heading2"/>
      </w:pPr>
      <w:r>
        <w:t xml:space="preserve">5. Recommendations and Future Directions</w:t>
      </w:r>
    </w:p>
    <w:p>
      <w:pPr>
        <w:pStyle w:val="FirstParagraph"/>
      </w:pPr>
      <w:r>
        <w:t xml:space="preserve">To enhance the efficacy of social work in</w:t>
      </w:r>
      <w:r>
        <w:t xml:space="preserve"> </w:t>
      </w:r>
      <w:r>
        <w:rPr>
          <w:iCs/>
          <w:i/>
        </w:rPr>
        <w:t xml:space="preserve">Kenya Nairobi</w:t>
      </w:r>
      <w:r>
        <w:t xml:space="preserve">, several strategies must be implemented. Firstly, there is a need for increased investment in social work education at Kenyan universities to produce more qualified practitioners. Secondly, government policy must recognize social workers as essential public servants, ensuring competitive salaries and clear career progression paths.</w:t>
      </w:r>
    </w:p>
    <w:p>
      <w:pPr>
        <w:pStyle w:val="BodyText"/>
      </w:pPr>
      <w:r>
        <w:t xml:space="preserve">Additionally, collaboration between the state and civil society is crucial. The</w:t>
      </w:r>
      <w:r>
        <w:t xml:space="preserve"> </w:t>
      </w:r>
      <w:r>
        <w:rPr>
          <w:bCs/>
          <w:b/>
        </w:rPr>
        <w:t xml:space="preserve">Social Worker</w:t>
      </w:r>
      <w:r>
        <w:t xml:space="preserve"> </w:t>
      </w:r>
      <w:r>
        <w:t xml:space="preserve">should be integrated into primary healthcare teams in public hospitals across</w:t>
      </w:r>
      <w:r>
        <w:t xml:space="preserve"> </w:t>
      </w:r>
      <w:r>
        <w:rPr>
          <w:iCs/>
          <w:i/>
        </w:rPr>
        <w:t xml:space="preserve">Kenya Nairobi</w:t>
      </w:r>
      <w:r>
        <w:t xml:space="preserve">, ensuring that psychosocial support is available from the point of diagnosis. Finally, community engagement initiatives must be strengthened to reduce stigma around seeking help, particularly for mental health and GBV survivors.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iCs/>
          <w:i/>
        </w:rPr>
        <w:t xml:space="preserve">Kenya Nairobi</w:t>
      </w:r>
      <w:r>
        <w:t xml:space="preserve"> </w:t>
      </w:r>
      <w:r>
        <w:t xml:space="preserve">is indispensable to the social fabric of one of Africa’s most dynamic cities. As urbanization continues to reshape demographics and challenge traditional support systems, professional social work provides a necessary buffer against poverty and inequality. By addressing child welfare, mental health, and systemic barriers, social workers contribute significantly to the stability and well-being of communities in</w:t>
      </w:r>
      <w:r>
        <w:t xml:space="preserve"> </w:t>
      </w:r>
      <w:r>
        <w:rPr>
          <w:bCs/>
          <w:b/>
        </w:rPr>
        <w:t xml:space="preserve">Kenya Nairobi</w:t>
      </w:r>
      <w:r>
        <w:t xml:space="preserve">. Future efforts must focus on strengthening professional capacity, securing sustainable funding, and reinforcing legal frameworks to ensure that every citizen in</w:t>
      </w:r>
      <w:r>
        <w:t xml:space="preserve"> </w:t>
      </w:r>
      <w:r>
        <w:rPr>
          <w:iCs/>
          <w:i/>
        </w:rPr>
        <w:t xml:space="preserve">Kenya Nairobi</w:t>
      </w:r>
      <w:r>
        <w:t xml:space="preserve"> </w:t>
      </w:r>
      <w:r>
        <w:t xml:space="preserve">has access to compassionate and competent social care.</w:t>
      </w:r>
    </w:p>
    <w:bookmarkEnd w:id="28"/>
    <w:bookmarkStart w:id="29" w:name="references"/>
    <w:p>
      <w:pPr>
        <w:pStyle w:val="Heading2"/>
      </w:pPr>
      <w:r>
        <w:t xml:space="preserve">References</w:t>
      </w:r>
    </w:p>
    <w:p>
      <w:pPr>
        <w:numPr>
          <w:ilvl w:val="0"/>
          <w:numId w:val="1001"/>
        </w:numPr>
        <w:pStyle w:val="Compact"/>
      </w:pPr>
      <w:r>
        <w:t xml:space="preserve">Kenya National Bureau of Statistics. (2019). *Kenya Population and Housing Census*. Nairobi: KNBS.</w:t>
      </w:r>
    </w:p>
    <w:p>
      <w:pPr>
        <w:numPr>
          <w:ilvl w:val="0"/>
          <w:numId w:val="1001"/>
        </w:numPr>
        <w:pStyle w:val="Compact"/>
      </w:pPr>
      <w:r>
        <w:t xml:space="preserve">Mwende, A. (2020). "Urban Poverty and Social Service Delivery in Kibera." *Journal of African Urban Studies*, 15(3), 45-62.</w:t>
      </w:r>
    </w:p>
    <w:p>
      <w:pPr>
        <w:numPr>
          <w:ilvl w:val="0"/>
          <w:numId w:val="1001"/>
        </w:numPr>
        <w:pStyle w:val="Compact"/>
      </w:pPr>
      <w:r>
        <w:t xml:space="preserve">Social Workers Registration Board Kenya. (2018). *Annual Report on Professional Standards and Practice*. Nairobi: SWRBK.</w:t>
      </w:r>
    </w:p>
    <w:p>
      <w:pPr>
        <w:numPr>
          <w:ilvl w:val="0"/>
          <w:numId w:val="1001"/>
        </w:numPr>
        <w:pStyle w:val="Compact"/>
      </w:pPr>
      <w:r>
        <w:t xml:space="preserve">Odhiambo, L., &amp; Kamau, P. (2021). "The Role of Community Health Volunteers in Mental Health Advocacy." *East African Health Research Journal*, 5(2),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Kenya Nairobi: Bridging Structural Gaps in Urban Care Systems</dc:title>
  <dc:creator/>
  <dc:language>en</dc:language>
  <cp:keywords/>
  <dcterms:created xsi:type="dcterms:W3CDTF">2026-07-29T13:19:31Z</dcterms:created>
  <dcterms:modified xsi:type="dcterms:W3CDTF">2026-07-29T13:19:31Z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