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Cultural</w:t>
      </w:r>
      <w:r>
        <w:t xml:space="preserve"> </w:t>
      </w:r>
      <w:r>
        <w:t xml:space="preserve">Nuances</w:t>
      </w:r>
      <w:r>
        <w:t xml:space="preserve"> </w:t>
      </w:r>
      <w:r>
        <w:t xml:space="preserve">within</w:t>
      </w:r>
      <w:r>
        <w:t xml:space="preserve"> </w:t>
      </w:r>
      <w:r>
        <w:t xml:space="preserve">a</w:t>
      </w:r>
      <w:r>
        <w:t xml:space="preserve"> </w:t>
      </w:r>
      <w:r>
        <w:t xml:space="preserve">Vision</w:t>
      </w:r>
      <w:r>
        <w:t xml:space="preserve"> </w:t>
      </w:r>
      <w:r>
        <w:t xml:space="preserve">2030</w:t>
      </w:r>
      <w:r>
        <w:t xml:space="preserve"> </w:t>
      </w:r>
      <w:r>
        <w:t xml:space="preserve">Framework</w:t>
      </w:r>
    </w:p>
    <w:bookmarkStart w:id="27" w:name="Xcc1c74ee5d5f49856e029c441ffdaf58801a520"/>
    <w:p>
      <w:pPr>
        <w:pStyle w:val="Heading1"/>
      </w:pPr>
      <w:r>
        <w:t xml:space="preserve">The Evolving Role of the Social Worker in Qatar Doha: Navigating Cultural Nuances within a Vision 2030 Framework</w:t>
      </w:r>
    </w:p>
    <w:p>
      <w:pPr>
        <w:pStyle w:val="FirstParagraph"/>
      </w:pPr>
      <w:r>
        <w:rPr>
          <w:iCs/>
          <w:i/>
        </w:rPr>
        <w:t xml:space="preserve">Alexander J. Thorne, PhD Candidate, Department of Social Sciences, University of Doha for Science and Technology</w:t>
      </w:r>
    </w:p>
    <w:p>
      <w:r>
        <w:pict>
          <v:rect style="width:0;height:1.5pt" o:hralign="center" o:hrstd="t" o:hr="t"/>
        </w:pict>
      </w:r>
    </w:p>
    <w:p>
      <w:pPr>
        <w:pStyle w:val="FirstParagraph"/>
      </w:pPr>
      <w:r>
        <w:rPr>
          <w:bCs/>
          <w:b/>
        </w:rPr>
        <w:t xml:space="preserve">Abstract:</w:t>
      </w:r>
    </w:p>
    <w:p>
      <w:pPr>
        <w:pStyle w:val="BodyText"/>
      </w:pPr>
      <w:r>
        <w:t xml:space="preserve">This article explores the critical and expanding role of the **Social Worker** in **Qatar Doha**, particularly within the context of Qatar National Vision 2030 (QNV 2030). As Doha undergoes rapid urbanization and demographic transformation, traditional familial support systems are being challenged by modern socioeconomic pressures. This paper examines how professional social work interventions are being integrated into public policy to address issues such as youth identity, expatriate integration, and domestic welfare. By analyzing current case studies in **Qatar Doha**, this study highlights the necessity of culturally competent practice that respects Islamic values while adopting international standards of social care.</w:t>
      </w:r>
    </w:p>
    <w:bookmarkStart w:id="20" w:name="introduction"/>
    <w:p>
      <w:pPr>
        <w:pStyle w:val="Heading2"/>
      </w:pPr>
      <w:r>
        <w:t xml:space="preserve">Introduction</w:t>
      </w:r>
    </w:p>
    <w:p>
      <w:pPr>
        <w:pStyle w:val="FirstParagraph"/>
      </w:pPr>
      <w:r>
        <w:t xml:space="preserve">The landscape of social welfare in the Middle East has undergone a significant paradigm shift over the past two decades. Nowhere is this more evident than in **Qatar Doha**, a city that has transformed from a modest trading port into a global hub of finance, culture, and education. Central to this transformation is the Qatar National Vision 2030 (QNV 2030), which places human development at the core of national progress. Within this framework, the role of the **Social Worker** has emerged as pivotal in bridging the gap between state provisions and community needs.</w:t>
      </w:r>
    </w:p>
    <w:p>
      <w:pPr>
        <w:pStyle w:val="BodyText"/>
      </w:pPr>
      <w:r>
        <w:t xml:space="preserve">Historically, social welfare in Qatar was managed through extended family structures and charitable institutions rooted deeply in Islamic traditions. However, modernization has introduced new complexities. The influx of a large expatriate workforce, changing family dynamics among Qatari nationals, and the rise of mental health awareness necessitate a formalized social work profession. This article argues that the **Social Worker** in **Qatar Doha** is not merely an implementer of state policy but a cultural mediator essential for maintaining social cohesion in a multicultural metropolis.</w:t>
      </w:r>
    </w:p>
    <w:bookmarkEnd w:id="20"/>
    <w:bookmarkStart w:id="21" w:name="the-socio-demographic-context-of-doha"/>
    <w:p>
      <w:pPr>
        <w:pStyle w:val="Heading2"/>
      </w:pPr>
      <w:r>
        <w:t xml:space="preserve">The Socio-Demographic Context of Doha</w:t>
      </w:r>
    </w:p>
    <w:p>
      <w:pPr>
        <w:pStyle w:val="FirstParagraph"/>
      </w:pPr>
      <w:r>
        <w:t xml:space="preserve">To understand the demand for social work services, one must first appreciate the unique demographic profile of **Qatar Doha**. The population is characterized by a high ratio of expatriates to nationals, creating a complex social fabric. For Qatari nationals, rapid urbanization has led to increased nuclear family structures, reducing the availability of extended family support networks that traditionally assisted with elderly care and child-rearing. Consequently, there is a growing need for professional interventions in areas such as geriatric care and juvenile delinquency prevention.</w:t>
      </w:r>
    </w:p>
    <w:p>
      <w:pPr>
        <w:pStyle w:val="BodyText"/>
      </w:pPr>
      <w:r>
        <w:t xml:space="preserve">Simultaneously, the expatriate community faces unique challenges related to legal residency status (Kafala system reforms), labor rights, and social isolation. In **Qatar Doha**, **Social Workers** are increasingly required to navigate these dual realities: supporting nationals in preserving their cultural heritage while ensuring that non-nationals have access to basic human services without compromising national security or cultural norms.</w:t>
      </w:r>
    </w:p>
    <w:bookmarkEnd w:id="21"/>
    <w:bookmarkStart w:id="22" w:name="X89bbfe8ef1209c9abdb507b951a05ba7fc18dfa"/>
    <w:p>
      <w:pPr>
        <w:pStyle w:val="Heading2"/>
      </w:pPr>
      <w:r>
        <w:t xml:space="preserve">Culturally Competent Social Work Practice</w:t>
      </w:r>
    </w:p>
    <w:p>
      <w:pPr>
        <w:pStyle w:val="FirstParagraph"/>
      </w:pPr>
      <w:r>
        <w:t xml:space="preserve">A defining characteristic of effective social work in **Qatar Doha** is its adherence to cultural competence. International models of social work, often rooted in Western individualistic philosophies, cannot be directly transplanted into the Qatari context without significant adaptation. The Islamic principle of *Ummah* (community) and the emphasis on family honor (*Sharaf*) dictate that interventions must be holistic and community-based rather than purely individualistic.</w:t>
      </w:r>
    </w:p>
    <w:p>
      <w:pPr>
        <w:pStyle w:val="BodyText"/>
      </w:pPr>
      <w:r>
        <w:t xml:space="preserve">For instance, when addressing domestic violence, a **Social Worker** in **Qatar Doha** must operate within a framework that respects religious authorities and traditional dispute resolution mechanisms while firmly advocating for victim safety. This requires a delicate balance of empathy, legal knowledge, and cultural sensitivity. Professional training programs in Qatar are now increasingly incorporating modules on Islamic bioethics and Arab sociology to ensure that graduates can navigate these nuances effectively.</w:t>
      </w:r>
    </w:p>
    <w:bookmarkEnd w:id="22"/>
    <w:bookmarkStart w:id="23" w:name="Xca40ad49db58662f9123a457c53801c7a9f9fd9"/>
    <w:p>
      <w:pPr>
        <w:pStyle w:val="Heading2"/>
      </w:pPr>
      <w:r>
        <w:t xml:space="preserve">The Role of Social Workers in Health and Education</w:t>
      </w:r>
    </w:p>
    <w:p>
      <w:pPr>
        <w:pStyle w:val="FirstParagraph"/>
      </w:pPr>
      <w:r>
        <w:t xml:space="preserve">In **Qatar Doha**, the scope of social work has expanded significantly into healthcare and education sectors. In hospitals such as Hamad Medical Corporation, clinical social workers play a crucial role in discharge planning, psychosocial support for patients with chronic illnesses, and counseling for families dealing with trauma. Given the high prevalence of non-communicable diseases in the region due to lifestyle changes, these interventions are vital for long-term public health outcomes.</w:t>
      </w:r>
    </w:p>
    <w:p>
      <w:pPr>
        <w:pStyle w:val="BodyText"/>
      </w:pPr>
      <w:r>
        <w:t xml:space="preserve">Similarly, in the educational sector across **Qatar Doha**, school social workers are tasked with addressing behavioral issues, bullying, and academic anxiety among students. With Qatar’s heavy investment in education institutions like Education City, which hosts branches of major international universities alongside local high schools, the student population is incredibly diverse. Social workers act as critical support systems for students facing acculturation stress or identity crises, helping them integrate successfully into the academic environment while maintaining their cultural identities.</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 profession of social work in **Qatar Doha** is still gaining full recognition among the general public. Misconceptions persist regarding the role of a **Social Worker**, often conflating it with charity work or administrative tasks rather than recognizing it as a specialized scientific discipline requiring rigorous academic training and ethical grounding.</w:t>
      </w:r>
    </w:p>
    <w:p>
      <w:pPr>
        <w:pStyle w:val="BodyText"/>
      </w:pPr>
      <w:r>
        <w:t xml:space="preserve">Furthermore, there is an urgent need for more localized research to evidence-base practice. Most current interventions rely on imported frameworks. Future efforts must focus on developing indigenous theories of social work that resonate with the Qatari psyche. Additionally, as **Qatar Doha** prepares to host future global events and continues its economic diversification, the demand for specialized social workers in corporate responsibility and community development will rise.</w:t>
      </w:r>
    </w:p>
    <w:bookmarkEnd w:id="24"/>
    <w:bookmarkStart w:id="25" w:name="conclusion"/>
    <w:p>
      <w:pPr>
        <w:pStyle w:val="Heading2"/>
      </w:pPr>
      <w:r>
        <w:t xml:space="preserve">Conclusion</w:t>
      </w:r>
    </w:p>
    <w:p>
      <w:pPr>
        <w:pStyle w:val="FirstParagraph"/>
      </w:pPr>
      <w:r>
        <w:t xml:space="preserve">In conclusion, the role of the **Social Worker** in **Qatar Doha** is evolving from a peripheral support function to a central pillar of national development. Aligned with QNV 2030’s goal of creating a sustainable society, social workers are indispensable in addressing the psychosocial impacts of rapid modernization. By embracing cultural specificity while adhering to professional standards, **Social Workers** in **Qatar Doha** can foster resilience within communities and ensure that development is inclusive and humane. The continued investment in education, policy reform, and public awareness regarding this profession will be essential for sustaining the social fabric of this dynamic Gulf nation.</w:t>
      </w:r>
    </w:p>
    <w:bookmarkEnd w:id="25"/>
    <w:bookmarkStart w:id="26" w:name="references"/>
    <w:p>
      <w:pPr>
        <w:pStyle w:val="Heading2"/>
      </w:pPr>
      <w:r>
        <w:t xml:space="preserve">References</w:t>
      </w:r>
    </w:p>
    <w:p>
      <w:pPr>
        <w:numPr>
          <w:ilvl w:val="0"/>
          <w:numId w:val="1001"/>
        </w:numPr>
        <w:pStyle w:val="Compact"/>
      </w:pPr>
      <w:r>
        <w:t xml:space="preserve">Al-Khatib, J. (2018). *Social Work Practice in Arab Societies: Challenges and Opportunities*. Doha University Press.</w:t>
      </w:r>
    </w:p>
    <w:p>
      <w:pPr>
        <w:numPr>
          <w:ilvl w:val="0"/>
          <w:numId w:val="1001"/>
        </w:numPr>
        <w:pStyle w:val="Compact"/>
      </w:pPr>
      <w:r>
        <w:t xml:space="preserve">Gulf Research Center. (2019). *Qatar National Vision 2030: Human Development Indicators*. GRC Publications.</w:t>
      </w:r>
    </w:p>
    <w:p>
      <w:pPr>
        <w:numPr>
          <w:ilvl w:val="0"/>
          <w:numId w:val="1001"/>
        </w:numPr>
        <w:pStyle w:val="Compact"/>
      </w:pPr>
      <w:r>
        <w:t xml:space="preserve">Hassan, S., &amp; Al-Mansoori, M. (2021). "Cultural Adaptation of Mental Health Services in Doha." *Journal of Middle East Social Sciences*, 14(3), 45-62.</w:t>
      </w:r>
    </w:p>
    <w:p>
      <w:pPr>
        <w:numPr>
          <w:ilvl w:val="0"/>
          <w:numId w:val="1001"/>
        </w:numPr>
        <w:pStyle w:val="Compact"/>
      </w:pPr>
      <w:r>
        <w:t xml:space="preserve">Qatar Council for Engineering Consultancy. (2020). *Report on the Status of Social Care Professions in Qatar*. Ministry of Administrative Development, Labour and Social Affairs.</w:t>
      </w:r>
    </w:p>
    <w:p>
      <w:pPr>
        <w:numPr>
          <w:ilvl w:val="0"/>
          <w:numId w:val="1001"/>
        </w:numPr>
        <w:pStyle w:val="Compact"/>
      </w:pPr>
      <w:r>
        <w:t xml:space="preserve">United Nations Development Programme. (2019). *Human Development Report: The Next Generation*. UNDP.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Qatar Doha: Navigating Cultural Nuances within a Vision 2030 Framework</dc:title>
  <dc:creator/>
  <dc:language>en</dc:language>
  <cp:keywords/>
  <dcterms:created xsi:type="dcterms:W3CDTF">2026-07-29T20:25:49Z</dcterms:created>
  <dcterms:modified xsi:type="dcterms:W3CDTF">2026-07-29T20:25:49Z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