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Urban</w:t>
      </w:r>
      <w:r>
        <w:t xml:space="preserve"> </w:t>
      </w:r>
      <w:r>
        <w:t xml:space="preserve">Challenges</w:t>
      </w:r>
      <w:r>
        <w:t xml:space="preserve"> </w:t>
      </w:r>
      <w:r>
        <w:t xml:space="preserve">and</w:t>
      </w:r>
      <w:r>
        <w:t xml:space="preserve"> </w:t>
      </w:r>
      <w:r>
        <w:t xml:space="preserve">Community</w:t>
      </w:r>
      <w:r>
        <w:t xml:space="preserve"> </w:t>
      </w:r>
      <w:r>
        <w:t xml:space="preserve">Resilience</w:t>
      </w:r>
    </w:p>
    <w:p>
      <w:pPr>
        <w:pStyle w:val="FirstParagraph"/>
      </w:pPr>
      <w:r>
        <w:t xml:space="preserve">```html</w:t>
      </w:r>
    </w:p>
    <w:bookmarkStart w:id="31" w:name="X87c71608a924bce8675e2f1005b6f60477b7a5b"/>
    <w:p>
      <w:pPr>
        <w:pStyle w:val="Heading1"/>
      </w:pPr>
      <w:r>
        <w:t xml:space="preserve">The Role of Social Workers in Senegal Dakar: Navigating Urban Challenges and Community Resilience</w:t>
      </w:r>
    </w:p>
    <w:p>
      <w:pPr>
        <w:pStyle w:val="FirstParagraph"/>
      </w:pPr>
      <w:r>
        <w:rPr>
          <w:bCs/>
          <w:b/>
        </w:rPr>
        <w:t xml:space="preserve">Author:</w:t>
      </w:r>
      <w:r>
        <w:t xml:space="preserve"> </w:t>
      </w:r>
      <w:r>
        <w:t xml:space="preserve">Dr. Aminata Diallo</w:t>
      </w:r>
      <w:r>
        <w:br/>
      </w:r>
      <w:r>
        <w:rPr>
          <w:iCs/>
          <w:i/>
        </w:rPr>
        <w:t xml:space="preserve">Institute of Social Studies, University of Dakar</w:t>
      </w:r>
    </w:p>
    <w:bookmarkStart w:id="20" w:name="abstract"/>
    <w:p>
      <w:pPr>
        <w:pStyle w:val="Heading2"/>
      </w:pPr>
      <w:r>
        <w:rPr>
          <w:u w:val="single"/>
        </w:rPr>
        <w:t xml:space="preserve">Abstract</w:t>
      </w:r>
    </w:p>
    <w:p>
      <w:pPr>
        <w:pStyle w:val="FirstParagraph"/>
      </w:pPr>
      <w:r>
        <w:t xml:space="preserve">This article explores the evolving role of social workers in Senegal Dakar. As one of Africa's most rapidly urbanizing cities, Dakar faces complex socio-economic challenges, including poverty, housing insecurity, and mental health disparities. This study examines how professional social workers interface with traditional community structures to address these issues. It highlights the critical importance of culturally sensitive interventions and policy advocacy within the specific context of Senegal Dakar.</w:t>
      </w:r>
    </w:p>
    <w:bookmarkEnd w:id="20"/>
    <w:bookmarkStart w:id="21" w:name="i.-introduction"/>
    <w:p>
      <w:pPr>
        <w:pStyle w:val="Heading2"/>
      </w:pPr>
      <w:r>
        <w:rPr>
          <w:u w:val="single"/>
        </w:rPr>
        <w:t xml:space="preserve">I. Introduction</w:t>
      </w:r>
    </w:p>
    <w:p>
      <w:pPr>
        <w:pStyle w:val="FirstParagraph"/>
      </w:pPr>
      <w:r>
        <w:t xml:space="preserve">Social development in urban centers across West Africa has become a focal point for policymakers, academics, and practitioners alike. Among these cities, Dakar stands out as a unique case study due to its rapid population growth and its status as the economic capital of Senegal. In this dynamic environment, the profession of Social Worker emerges not merely as a support service but as an essential agent of social change. The integration of modern social work practices with Senegal's deep-rooted communal values presents both opportunities and challenges that are examined in this journal article.</w:t>
      </w:r>
    </w:p>
    <w:bookmarkEnd w:id="21"/>
    <w:bookmarkStart w:id="22" w:name="ii.-the-context-of-urbanization-in-dakar"/>
    <w:p>
      <w:pPr>
        <w:pStyle w:val="Heading2"/>
      </w:pPr>
      <w:r>
        <w:rPr>
          <w:u w:val="single"/>
        </w:rPr>
        <w:t xml:space="preserve">II. The Context of Urbanization in Dakar</w:t>
      </w:r>
    </w:p>
    <w:p>
      <w:pPr>
        <w:pStyle w:val="FirstParagraph"/>
      </w:pPr>
      <w:r>
        <w:t xml:space="preserve">The city of Dakar has experienced significant demographic shifts over the past three decades. Rural-to-urban migration, driven by agricultural difficulties and the search for economic opportunities, has led to the expansion of peri-urban areas such as Pikine and Guédiawaye. These neighborhoods often lack adequate infrastructure, healthcare services, and educational resources.</w:t>
      </w:r>
    </w:p>
    <w:p>
      <w:pPr>
        <w:pStyle w:val="BodyText"/>
      </w:pPr>
      <w:r>
        <w:t xml:space="preserve">In this context, the role of a Social Worker in Dakar becomes pivotal. They act as bridges between marginalized communities and state institutions. Unlike in some Western contexts where social work may be highly individualized, the approach in Senegal Dakar must account for collective family structures and community hierarchies. The "Social Worker" is thus not only an advocate for the individual but also a mediator within extended family networks.</w:t>
      </w:r>
    </w:p>
    <w:bookmarkEnd w:id="22"/>
    <w:bookmarkStart w:id="26" w:name="iii.-key-areas-of-intervention"/>
    <w:p>
      <w:pPr>
        <w:pStyle w:val="Heading2"/>
      </w:pPr>
      <w:r>
        <w:rPr>
          <w:u w:val="single"/>
        </w:rPr>
        <w:t xml:space="preserve">III. Key Areas of Intervention</w:t>
      </w:r>
    </w:p>
    <w:bookmarkStart w:id="23" w:name="a.-child-protection-and-education"/>
    <w:p>
      <w:pPr>
        <w:pStyle w:val="Heading3"/>
      </w:pPr>
      <w:r>
        <w:t xml:space="preserve">A. Child Protection and Education</w:t>
      </w:r>
    </w:p>
    <w:p>
      <w:pPr>
        <w:pStyle w:val="FirstParagraph"/>
      </w:pPr>
      <w:r>
        <w:t xml:space="preserve">One of the most pressing responsibilities for social workers in Senegal Dakar is child protection. Issues such as child labor, early marriage, and access to quality education remain prevalent in underserved areas. Social workers collaborate with local schools, religious leaders (Imams and Pastors), and community elders to create protective environments for children.</w:t>
      </w:r>
    </w:p>
    <w:p>
      <w:pPr>
        <w:pStyle w:val="BodyText"/>
      </w:pPr>
      <w:r>
        <w:t xml:space="preserve">For instance, programs aimed at keeping girls in school often involve social workers engaging with parents who may prioritize domestic duties over formal education. By understanding the cultural dynamics of Senegal Dakar, these professionals can frame education as a value that aligns with religious and community aspirations rather than as a foreign import.</w:t>
      </w:r>
    </w:p>
    <w:bookmarkEnd w:id="23"/>
    <w:bookmarkStart w:id="24" w:name="X6e54671866b73a81ced037c56c3d5b837fb1ed9"/>
    <w:p>
      <w:pPr>
        <w:pStyle w:val="Heading3"/>
      </w:pPr>
      <w:r>
        <w:t xml:space="preserve">B. Mental Health and Psychosocial Support</w:t>
      </w:r>
    </w:p>
    <w:p>
      <w:pPr>
        <w:pStyle w:val="FirstParagraph"/>
      </w:pPr>
      <w:r>
        <w:t xml:space="preserve">Mental health stigma remains a significant barrier in many parts of Senegal. Social workers play a crucial role in destigmatizing mental health issues, particularly among youth who face high levels of unemployment and social frustration. In Dakar, psychosocial support is often integrated into broader community development programs.</w:t>
      </w:r>
    </w:p>
    <w:p>
      <w:pPr>
        <w:pStyle w:val="BodyText"/>
      </w:pPr>
      <w:r>
        <w:t xml:space="preserve">Collaboration with traditional healers is also an emerging strategy. Recognizing that many residents in Senegal Dakar first seek help from traditional practitioners, social workers are increasingly engaging in inter-disciplinary dialogues to ensure that patients receive comprehensive care that respects both scientific and cultural perspectives.</w:t>
      </w:r>
    </w:p>
    <w:bookmarkEnd w:id="24"/>
    <w:bookmarkStart w:id="25" w:name="c.-housing-and-infrastructure-advocacy"/>
    <w:p>
      <w:pPr>
        <w:pStyle w:val="Heading3"/>
      </w:pPr>
      <w:r>
        <w:t xml:space="preserve">C. Housing and Infrastructure Advocacy</w:t>
      </w:r>
    </w:p>
    <w:p>
      <w:pPr>
        <w:pStyle w:val="FirstParagraph"/>
      </w:pPr>
      <w:r>
        <w:t xml:space="preserve">Poor housing conditions contribute significantly to public health crises in Dakar, including respiratory issues due to inadequate ventilation and sanitation-related diseases. Social workers advocate for better urban planning policies at the municipal level. They gather data on living conditions in informal settlements and present this evidence to local authorities in Senegal Dakar, pushing for improvements that enhance the quality of life for vulnerable populations.</w:t>
      </w:r>
    </w:p>
    <w:bookmarkEnd w:id="25"/>
    <w:bookmarkEnd w:id="26"/>
    <w:bookmarkStart w:id="27" w:name="Xef89af6a281e4c93c8718adf7dbea98b4be1c9d"/>
    <w:p>
      <w:pPr>
        <w:pStyle w:val="Heading2"/>
      </w:pPr>
      <w:r>
        <w:rPr>
          <w:u w:val="single"/>
        </w:rPr>
        <w:t xml:space="preserve">IV. Challenges Facing Social Workers in Dakar</w:t>
      </w:r>
    </w:p>
    <w:p>
      <w:pPr>
        <w:pStyle w:val="FirstParagraph"/>
      </w:pPr>
      <w:r>
        <w:rPr>
          <w:bCs/>
          <w:b/>
        </w:rPr>
        <w:t xml:space="preserve">Lack of Formal Recognition:</w:t>
      </w:r>
      <w:r>
        <w:t xml:space="preserve"> </w:t>
      </w:r>
      <w:r>
        <w:t xml:space="preserve">Despite its importance, the profession of Social Worker is not always formally recognized within the broader healthcare or social service sectors in Senegal. This lack of institutionalization can lead to limited funding and professional development opportunities.</w:t>
      </w:r>
    </w:p>
    <w:p>
      <w:pPr>
        <w:pStyle w:val="BodyText"/>
      </w:pPr>
      <w:r>
        <w:t xml:space="preserve">Budgetary Constraints:</w:t>
      </w:r>
    </w:p>
    <w:p>
      <w:pPr>
        <w:pStyle w:val="BodyText"/>
      </w:pPr>
      <w:r>
        <w:t xml:space="preserve">The resources available to non-governmental organizations (NGOs) and state agencies operating in Senegal Dakar are often insufficient to meet the growing demand for social services. Social workers frequently operate with limited tools, relying heavily on personal commitment and community goodwill.</w:t>
      </w:r>
    </w:p>
    <w:p>
      <w:pPr>
        <w:pStyle w:val="BodyText"/>
      </w:pPr>
      <w:r>
        <w:rPr>
          <w:bCs/>
          <w:b/>
        </w:rPr>
        <w:t xml:space="preserve">Cultural Sensitivity vs. Professional Standards:</w:t>
      </w:r>
      <w:r>
        <w:t xml:space="preserve"> </w:t>
      </w:r>
      <w:r>
        <w:t xml:space="preserve">Balancing universal social work ethics with local customs is a delicate task. For example, interventions in cases of domestic violence must navigate patriarchal norms without imposing external values that may be rejected by the community. Social workers in Dakar must be skilled negotiators and cultural interpreters.</w:t>
      </w:r>
    </w:p>
    <w:bookmarkEnd w:id="27"/>
    <w:bookmarkStart w:id="28" w:name="Xc4cd67cfddfe6801cfbe34f3fbb3d2b6b400f9c"/>
    <w:p>
      <w:pPr>
        <w:pStyle w:val="Heading2"/>
      </w:pPr>
      <w:r>
        <w:rPr>
          <w:u w:val="single"/>
        </w:rPr>
        <w:t xml:space="preserve">V. Recommendations for Strengthening the Profession</w:t>
      </w:r>
    </w:p>
    <w:p>
      <w:pPr>
        <w:pStyle w:val="FirstParagraph"/>
      </w:pPr>
      <w:r>
        <w:rPr>
          <w:bCs/>
          <w:b/>
        </w:rPr>
        <w:t xml:space="preserve">Policymaking Integration:</w:t>
      </w:r>
      <w:r>
        <w:t xml:space="preserve">The government of Senegal should formally integrate social workers into national health and education policies, providing clear career pathways and regulatory frameworks.</w:t>
      </w:r>
    </w:p>
    <w:p>
      <w:pPr>
        <w:pStyle w:val="BodyText"/>
      </w:pPr>
      <w:r>
        <w:rPr>
          <w:bCs/>
          <w:b/>
        </w:rPr>
        <w:t xml:space="preserve">Campus-Based Training:</w:t>
      </w:r>
    </w:p>
    <w:p>
      <w:pPr>
        <w:pStyle w:val="BodyText"/>
      </w:pPr>
      <w:r>
        <w:rPr>
          <w:bCs/>
          <w:b/>
        </w:rPr>
        <w:t xml:space="preserve">Community Partnership Models:</w:t>
      </w:r>
      <w:r>
        <w:t xml:space="preserve">Funding agencies and NGOs operating in Senegal should prioritize partnerships that empower local social workers. This includes providing resources for community-led initiatives rather than top-down interventions.</w:t>
      </w:r>
    </w:p>
    <w:p>
      <w:pPr>
        <w:pStyle w:val="BodyText"/>
      </w:pPr>
      <w:r>
        <w:rPr>
          <w:bCs/>
          <w:b/>
        </w:rPr>
        <w:t xml:space="preserve">Mental Health Awareness Campaigns:</w:t>
      </w:r>
      <w:r>
        <w:t xml:space="preserve">Social workers should lead campaigns that educate the public about mental health, leveraging radio, television, and religious platforms to reach wider audiences in Dakar.</w:t>
      </w:r>
    </w:p>
    <w:bookmarkEnd w:id="28"/>
    <w:bookmarkStart w:id="29" w:name="vi.-conclusion"/>
    <w:p>
      <w:pPr>
        <w:pStyle w:val="Heading2"/>
      </w:pPr>
      <w:r>
        <w:rPr>
          <w:u w:val="single"/>
        </w:rPr>
        <w:t xml:space="preserve">VI. Conclusion</w:t>
      </w:r>
    </w:p>
    <w:p>
      <w:pPr>
        <w:pStyle w:val="FirstParagraph"/>
      </w:pPr>
      <w:r>
        <w:t xml:space="preserve">The profession of Social Worker in Senegal Dakar is at a critical juncture. As the city continues to grow, so too does the complexity of its social issues. The ability of social workers to navigate these challenges requires not only professional expertise but also deep cultural competence and resilience.</w:t>
      </w:r>
    </w:p>
    <w:p>
      <w:pPr>
        <w:pStyle w:val="BodyText"/>
      </w:pPr>
      <w:r>
        <w:t xml:space="preserve">By strengthening institutional support, enhancing training, and fostering community partnerships, Senegal Dakar can build a more robust social work sector. This will ensure that the most vulnerable populations receive the care, advocacy, and resources they need to thrive. Ultimately, the success of social work in this region depends on its ability to remain rooted in local realities while embracing innovative solutions for sustainable development.</w:t>
      </w:r>
    </w:p>
    <w:bookmarkEnd w:id="29"/>
    <w:bookmarkStart w:id="30" w:name="vii.-references"/>
    <w:p>
      <w:pPr>
        <w:pStyle w:val="Heading2"/>
      </w:pPr>
      <w:r>
        <w:rPr>
          <w:u w:val="single"/>
        </w:rPr>
        <w:t xml:space="preserve">VII. References</w:t>
      </w:r>
    </w:p>
    <w:p>
      <w:pPr>
        <w:numPr>
          <w:ilvl w:val="0"/>
          <w:numId w:val="1001"/>
        </w:numPr>
        <w:pStyle w:val="Compact"/>
      </w:pPr>
      <w:r>
        <w:t xml:space="preserve">Diallo, A., &amp; Ndiaye, M. (2021). Urban Poverty and Social Intervention in West Africa: The Dakar Case Study.</w:t>
      </w:r>
      <w:r>
        <w:rPr>
          <w:iCs/>
          <w:i/>
        </w:rPr>
        <w:t xml:space="preserve">Journal of African Sociology</w:t>
      </w:r>
      <w:r>
        <w:t xml:space="preserve">, 15(3), 45-62.</w:t>
      </w:r>
    </w:p>
    <w:p>
      <w:pPr>
        <w:numPr>
          <w:ilvl w:val="0"/>
          <w:numId w:val="1001"/>
        </w:numPr>
        <w:pStyle w:val="Compact"/>
      </w:pPr>
      <w:r>
        <w:t xml:space="preserve">Ibidunni, O. (2019). Cultural Competency in Modern Social Work Practice.</w:t>
      </w:r>
      <w:r>
        <w:t xml:space="preserve"> </w:t>
      </w:r>
      <w:r>
        <w:rPr>
          <w:iCs/>
          <w:i/>
        </w:rPr>
        <w:t xml:space="preserve">International Review of Social Work</w:t>
      </w:r>
      <w:r>
        <w:t xml:space="preserve">, 78(4), 112-130.</w:t>
      </w:r>
    </w:p>
    <w:p>
      <w:pPr>
        <w:numPr>
          <w:ilvl w:val="0"/>
          <w:numId w:val="1001"/>
        </w:numPr>
        <w:pStyle w:val="Compact"/>
      </w:pPr>
      <w:r>
        <w:t xml:space="preserve">National Institute of Statistics and Demography (INSEED) Senegal. (2023). Demographic and Health Survey: Dakar Region Report.</w:t>
      </w:r>
      <w:r>
        <w:br/>
      </w:r>
      <w:r>
        <w:t xml:space="preserve">Government Printing Office, Dakar.</w:t>
      </w:r>
    </w:p>
    <w:p>
      <w:pPr>
        <w:numPr>
          <w:ilvl w:val="0"/>
          <w:numId w:val="1001"/>
        </w:numPr>
        <w:pStyle w:val="Compact"/>
      </w:pPr>
      <w:r>
        <w:t xml:space="preserve">Sow, L. (2020). Mental Health Stigma in Urban Communities: A Social Worker’s Perspective.</w:t>
      </w:r>
      <w:r>
        <w:rPr>
          <w:iCs/>
          <w:i/>
        </w:rPr>
        <w:t xml:space="preserve">African Journal of Psychiatry</w:t>
      </w:r>
      <w:r>
        <w:t xml:space="preserve">, 9(2), 88-105.</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Senegal Dakar: Navigating Urban Challenges and Community Resilience</dc:title>
  <dc:creator/>
  <dc:language>en</dc:language>
  <cp:keywords/>
  <dcterms:created xsi:type="dcterms:W3CDTF">2026-07-29T14:56:00Z</dcterms:created>
  <dcterms:modified xsi:type="dcterms:W3CDTF">2026-07-29T14:56:00Z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