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South</w:t>
      </w:r>
      <w:r>
        <w:t xml:space="preserve"> </w:t>
      </w:r>
      <w:r>
        <w:t xml:space="preserve">Africa: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Johannesburg</w:t>
      </w:r>
    </w:p>
    <w:bookmarkStart w:id="25" w:name="Xe396bbc7da4764cfb43f326b20bcff846c1b572"/>
    <w:p>
      <w:pPr>
        <w:pStyle w:val="Heading1"/>
      </w:pPr>
      <w:r>
        <w:t xml:space="preserve">The Role and Challenges of Social Workers in South Africa: A Case Study of Johannesburg</w:t>
      </w:r>
    </w:p>
    <w:p>
      <w:pPr>
        <w:pStyle w:val="FirstParagraph"/>
      </w:pPr>
      <w:r>
        <w:rPr>
          <w:bCs/>
          <w:b/>
        </w:rPr>
        <w:t xml:space="preserve">Abstract:</w:t>
      </w:r>
      <w:r>
        <w:t xml:space="preserve">This article examines the critical function of social workers within the unique socio-economic landscape of South Africa, with a specific focus on Johannesburg. As one of Africa's most dynamic yet unequal metropolises, Johannesburg presents complex challenges related to poverty, crime, HIV/AIDS prevalence, and post-apartheid transition issues. This paper explores the historical context of social work in South Africa, the current operational realities for social workers in Johannesburg’s high-density areas and informal settlements, and the systemic barriers they face. It argues that while social workers are indispensable to the stabilization of vulnerable communities in South Africa Johannesburg, their effectiveness is heavily constrained by resource scarcity and systemic inequality.</w:t>
      </w:r>
    </w:p>
    <w:p>
      <w:pPr>
        <w:pStyle w:val="BodyText"/>
      </w:pPr>
      <w:r>
        <w:rPr>
          <w:bCs/>
          <w:b/>
        </w:rPr>
        <w:t xml:space="preserve">Introduction</w:t>
      </w:r>
    </w:p>
    <w:p>
      <w:pPr>
        <w:pStyle w:val="BodyText"/>
      </w:pPr>
      <w:r>
        <w:t xml:space="preserve">The profession of social work in South Africa operates within a paradoxical environment characterized by advanced legislative frameworks and profound structural inequities. Following the end of apartheid in 1994, the South African government committed to establishing a social welfare system that was inclusive, accessible, and responsive to the needs of all citizens. However, nearly three decades later, the legacy of systemic racism continues to manifest in stark economic disparities. In this context, the</w:t>
      </w:r>
      <w:r>
        <w:t xml:space="preserve"> </w:t>
      </w:r>
      <w:r>
        <w:rPr>
          <w:bCs/>
          <w:b/>
        </w:rPr>
        <w:t xml:space="preserve">Social Worker</w:t>
      </w:r>
      <w:r>
        <w:t xml:space="preserve"> </w:t>
      </w:r>
      <w:r>
        <w:t xml:space="preserve">emerges not merely as a clinical practitioner but as a vital agent of social change and survival for millions.</w:t>
      </w:r>
    </w:p>
    <w:p>
      <w:pPr>
        <w:pStyle w:val="BodyText"/>
      </w:pPr>
      <w:r>
        <w:t xml:space="preserve">Johannesburg, often referred to as "Egoli" or the City of Gold, stands as the economic hub of South Africa. It is also one of the most unequal cities in the world. The concentration of wealth alongside extreme poverty creates a volatile social environment that requires specialized intervention. This article aims to analyze how</w:t>
      </w:r>
      <w:r>
        <w:t xml:space="preserve"> </w:t>
      </w:r>
      <w:r>
        <w:rPr>
          <w:bCs/>
          <w:b/>
        </w:rPr>
        <w:t xml:space="preserve">Social Workers</w:t>
      </w:r>
      <w:r>
        <w:t xml:space="preserve"> </w:t>
      </w:r>
      <w:r>
        <w:t xml:space="preserve">navigate these complexities specifically within</w:t>
      </w:r>
      <w:r>
        <w:t xml:space="preserve"> </w:t>
      </w:r>
      <w:r>
        <w:rPr>
          <w:bCs/>
          <w:b/>
        </w:rPr>
        <w:t xml:space="preserve">South Africa Johannesburg</w:t>
      </w:r>
      <w:r>
        <w:t xml:space="preserve">, highlighting their roles, challenges, and the necessity for structural reform.</w:t>
      </w:r>
    </w:p>
    <w:bookmarkStart w:id="20" w:name="X873a2571f1a8dc1ae5380ef59a34ad899ed6bae"/>
    <w:p>
      <w:pPr>
        <w:pStyle w:val="Heading2"/>
      </w:pPr>
      <w:r>
        <w:t xml:space="preserve">The Historical and Structural Context of Social Work in South Africa</w:t>
      </w:r>
    </w:p>
    <w:p>
      <w:pPr>
        <w:pStyle w:val="FirstParagraph"/>
      </w:pPr>
      <w:r>
        <w:t xml:space="preserve">To understand the current practice of social work in</w:t>
      </w:r>
      <w:r>
        <w:t xml:space="preserve"> </w:t>
      </w:r>
      <w:r>
        <w:rPr>
          <w:bCs/>
          <w:b/>
        </w:rPr>
        <w:t xml:space="preserve">South Africa</w:t>
      </w:r>
      <w:r>
        <w:t xml:space="preserve">, one must acknowledge its historical trajectory. Under apartheid, social services were segregated along racial lines, with black South Africans receiving significantly fewer resources and support. The post-1994 era brought about the White Paper for Social Welfare (1997), which sought to democratize social services and integrate them into a broader developmental framework.</w:t>
      </w:r>
    </w:p>
    <w:p>
      <w:pPr>
        <w:pStyle w:val="BodyText"/>
      </w:pPr>
      <w:r>
        <w:t xml:space="preserve">Despite these progressive policies, the implementation gap remains wide. The state bears primary responsibility for social welfare, yet budgetary constraints limit its capacity to deliver comprehensive care. Consequently, non-governmental organizations (NGOs) and community-based organizations fill the void.</w:t>
      </w:r>
      <w:r>
        <w:t xml:space="preserve"> </w:t>
      </w:r>
      <w:r>
        <w:rPr>
          <w:bCs/>
          <w:b/>
        </w:rPr>
        <w:t xml:space="preserve">Social Workers</w:t>
      </w:r>
      <w:r>
        <w:t xml:space="preserve"> </w:t>
      </w:r>
      <w:r>
        <w:t xml:space="preserve">in</w:t>
      </w:r>
      <w:r>
        <w:t xml:space="preserve"> </w:t>
      </w:r>
      <w:r>
        <w:rPr>
          <w:bCs/>
          <w:b/>
        </w:rPr>
        <w:t xml:space="preserve">South Africa</w:t>
      </w:r>
      <w:r>
        <w:t xml:space="preserve"> </w:t>
      </w:r>
      <w:r>
        <w:t xml:space="preserve">operate within this tripartite system of state departments, private practices, and NGOs. Their mandate includes child protection, family services, mental health support, and community development.</w:t>
      </w:r>
    </w:p>
    <w:bookmarkEnd w:id="20"/>
    <w:bookmarkStart w:id="21" w:name="X7e3aae5f2eda61d880f8cf6eec7ede1376b52e6"/>
    <w:p>
      <w:pPr>
        <w:pStyle w:val="Heading2"/>
      </w:pPr>
      <w:r>
        <w:t xml:space="preserve">The Johannesburg Context: A Microcosm of National Challenges</w:t>
      </w:r>
    </w:p>
    <w:p>
      <w:pPr>
        <w:pStyle w:val="FirstParagraph"/>
      </w:pPr>
      <w:r>
        <w:t xml:space="preserve">Johannesburg serves as a critical site for observing the realities of social work in</w:t>
      </w:r>
      <w:r>
        <w:t xml:space="preserve"> </w:t>
      </w:r>
      <w:r>
        <w:rPr>
          <w:bCs/>
          <w:b/>
        </w:rPr>
        <w:t xml:space="preserve">South Africa</w:t>
      </w:r>
      <w:r>
        <w:t xml:space="preserve">. The city is characterized by distinct geographic segregation that persists from the apartheid era. Areas such as Soweto, Alexandra, and various informal settlements on the periphery face high levels of unemployment, substance abuse, and gender-based violence. Meanwhile, northern suburbs experience relative affluence but still require services for marginalized groups including migrants and refugees.</w:t>
      </w:r>
    </w:p>
    <w:p>
      <w:pPr>
        <w:pStyle w:val="BodyText"/>
      </w:pPr>
      <w:r>
        <w:t xml:space="preserve">In</w:t>
      </w:r>
      <w:r>
        <w:t xml:space="preserve"> </w:t>
      </w:r>
      <w:r>
        <w:rPr>
          <w:bCs/>
          <w:b/>
        </w:rPr>
        <w:t xml:space="preserve">South Africa Johannesburg</w:t>
      </w:r>
      <w:r>
        <w:t xml:space="preserve">, the demand for social work services far exceeds supply. The Department of Social Development reports indicate that child protection cases are rising annually due to neglect, abuse, and the impacts of HIV/AIDS orphanhood. Furthermore, Johannesburg’s status as a migration destination adds a layer of complexity.</w:t>
      </w:r>
      <w:r>
        <w:t xml:space="preserve"> </w:t>
      </w:r>
      <w:r>
        <w:rPr>
          <w:bCs/>
          <w:b/>
        </w:rPr>
        <w:t xml:space="preserve">Social Workers</w:t>
      </w:r>
      <w:r>
        <w:t xml:space="preserve"> </w:t>
      </w:r>
      <w:r>
        <w:t xml:space="preserve">frequently encounter undocumented migrants who lack access to basic services and are vulnerable to exploitation. The density of the urban environment in Johannesburg exacerbates these issues, leading to rapid transmission rates for infectious diseases and heightened tensions over scarce resources.</w:t>
      </w:r>
    </w:p>
    <w:bookmarkEnd w:id="21"/>
    <w:bookmarkStart w:id="22" w:name="X8d662f258948c16a2a4a5b25e8e7c08ecc61e60"/>
    <w:p>
      <w:pPr>
        <w:pStyle w:val="Heading2"/>
      </w:pPr>
      <w:r>
        <w:t xml:space="preserve">The Multi-Faceted Role of the Social Worker</w:t>
      </w:r>
    </w:p>
    <w:p>
      <w:pPr>
        <w:pStyle w:val="FirstParagraph"/>
      </w:pPr>
      <w:r>
        <w:t xml:space="preserve">The role of a</w:t>
      </w:r>
      <w:r>
        <w:t xml:space="preserve"> </w:t>
      </w:r>
      <w:r>
        <w:rPr>
          <w:bCs/>
          <w:b/>
        </w:rPr>
        <w:t xml:space="preserve">Social Worker</w:t>
      </w:r>
      <w:r>
        <w:t xml:space="preserve"> </w:t>
      </w:r>
      <w:r>
        <w:t xml:space="preserve">in this setting is multifaceted. Clinically, they provide counseling and therapy to victims of trauma. However, their role extends far beyond the consulting room. In</w:t>
      </w:r>
      <w:r>
        <w:t xml:space="preserve"> </w:t>
      </w:r>
      <w:r>
        <w:rPr>
          <w:bCs/>
          <w:b/>
        </w:rPr>
        <w:t xml:space="preserve">South Africa Johannesburg</w:t>
      </w:r>
      <w:r>
        <w:t xml:space="preserve">, social workers often act as case managers, coordinating between healthcare providers, schools, police stations, and housing authorities.</w:t>
      </w:r>
    </w:p>
    <w:p>
      <w:pPr>
        <w:pStyle w:val="BodyText"/>
      </w:pPr>
      <w:r>
        <w:t xml:space="preserve">A primary focus area is child welfare. With a high prevalence of HIV/AIDS in</w:t>
      </w:r>
      <w:r>
        <w:t xml:space="preserve"> </w:t>
      </w:r>
      <w:r>
        <w:rPr>
          <w:bCs/>
          <w:b/>
        </w:rPr>
        <w:t xml:space="preserve">South Africa</w:t>
      </w:r>
      <w:r>
        <w:t xml:space="preserve">, many children are cared for by elderly grandparents or older siblings. Social workers are tasked with assessing these households for safety and providing material support to prevent family fragmentation. Additionally, gender-based violence (GBV) remains a national crisis, and Johannesburg has seen increased advocacy efforts by social workers to support survivors through legal aid and psychosocial healing programs.</w:t>
      </w:r>
    </w:p>
    <w:p>
      <w:pPr>
        <w:pStyle w:val="BodyText"/>
      </w:pPr>
      <w:r>
        <w:t xml:space="preserve">Community development is another crucial aspect. Social workers in</w:t>
      </w:r>
      <w:r>
        <w:t xml:space="preserve"> </w:t>
      </w:r>
      <w:r>
        <w:rPr>
          <w:bCs/>
          <w:b/>
        </w:rPr>
        <w:t xml:space="preserve">Johannesburg</w:t>
      </w:r>
      <w:r>
        <w:t xml:space="preserve"> </w:t>
      </w:r>
      <w:r>
        <w:t xml:space="preserve">engage in empowerment initiatives, helping communities identify their own needs and mobilize resources. This approach aligns with the broader South African philosophy of Ubuntu, emphasizing interconnectedness and collective responsibility.</w:t>
      </w:r>
    </w:p>
    <w:p>
      <w:pPr>
        <w:pStyle w:val="BodyText"/>
      </w:pPr>
      <w:r>
        <w:t xml:space="preserve">Despite their critical importance,</w:t>
      </w:r>
      <w:r>
        <w:t xml:space="preserve"> </w:t>
      </w:r>
      <w:r>
        <w:rPr>
          <w:bCs/>
          <w:b/>
        </w:rPr>
        <w:t xml:space="preserve">Social Workers</w:t>
      </w:r>
      <w:r>
        <w:t xml:space="preserve"> </w:t>
      </w:r>
      <w:r>
        <w:t xml:space="preserve">in</w:t>
      </w:r>
      <w:r>
        <w:t xml:space="preserve"> </w:t>
      </w:r>
      <w:r>
        <w:rPr>
          <w:bCs/>
          <w:b/>
        </w:rPr>
        <w:t xml:space="preserve">South Africa Johannesburg</w:t>
      </w:r>
      <w:r>
        <w:t xml:space="preserve"> </w:t>
      </w:r>
      <w:r>
        <w:t xml:space="preserve">face significant barriers. The most prominent is the shortage of personnel. According to industry estimates, there are far too few social workers per capita to meet the needs of the population. High caseloads lead to burnout and high turnover rates among practitioners.</w:t>
      </w:r>
    </w:p>
    <w:p>
      <w:pPr>
        <w:pStyle w:val="BodyText"/>
      </w:pPr>
      <w:r>
        <w:t xml:space="preserve">Funding is another persistent challenge. State-funded positions often come with outdated resources and bureaucratic hurdles that delay service delivery. In contrast, private practice is accessible only to those who can afford it, leaving the poor reliant on under-resourced public services. Furthermore, safety concerns are paramount in</w:t>
      </w:r>
      <w:r>
        <w:t xml:space="preserve"> </w:t>
      </w:r>
      <w:r>
        <w:rPr>
          <w:bCs/>
          <w:b/>
        </w:rPr>
        <w:t xml:space="preserve">Johannesburg</w:t>
      </w:r>
      <w:r>
        <w:t xml:space="preserve">. Social workers operating in high-crime areas face personal risks when visiting clients or traveling between appointments.</w:t>
      </w:r>
    </w:p>
    <w:p>
      <w:pPr>
        <w:pStyle w:val="BodyText"/>
      </w:pPr>
      <w:r>
        <w:t xml:space="preserve">Additionally, there is a growing need for culturally competent care that respects diverse traditions while upholding human rights. Navigating the intersection of customary law and civil law requires specialized training that not all practitioners receive.</w:t>
      </w:r>
    </w:p>
    <w:bookmarkEnd w:id="22"/>
    <w:bookmarkStart w:id="23" w:name="conclusion"/>
    <w:p>
      <w:pPr>
        <w:pStyle w:val="Heading2"/>
      </w:pPr>
      <w:r>
        <w:t xml:space="preserve">Conclusion</w:t>
      </w:r>
    </w:p>
    <w:p>
      <w:pPr>
        <w:pStyle w:val="FirstParagraph"/>
      </w:pPr>
      <w:r>
        <w:t xml:space="preserve">The</w:t>
      </w:r>
      <w:r>
        <w:t xml:space="preserve"> </w:t>
      </w:r>
      <w:r>
        <w:rPr>
          <w:bCs/>
          <w:b/>
        </w:rPr>
        <w:t xml:space="preserve">Social Worker</w:t>
      </w:r>
      <w:r>
        <w:t xml:space="preserve"> </w:t>
      </w:r>
      <w:r>
        <w:t xml:space="preserve">in</w:t>
      </w:r>
      <w:r>
        <w:t xml:space="preserve"> </w:t>
      </w:r>
      <w:r>
        <w:rPr>
          <w:bCs/>
          <w:b/>
        </w:rPr>
        <w:t xml:space="preserve">South Africa Johannesburg</w:t>
      </w:r>
    </w:p>
    <w:p>
      <w:pPr>
        <w:pStyle w:val="BodyText"/>
      </w:pPr>
      <w:r>
        <w:t xml:space="preserve">To improve outcomes in</w:t>
      </w:r>
      <w:r>
        <w:t xml:space="preserve"> </w:t>
      </w:r>
      <w:r>
        <w:rPr>
          <w:bCs/>
          <w:b/>
        </w:rPr>
        <w:t xml:space="preserve">South Africa</w:t>
      </w:r>
      <w:r>
        <w:t xml:space="preserve">, there must be increased investment in social work education, competitive remuneration to retain talent, and stronger inter-sectoral collaboration between the state and NGOs. Only through such comprehensive support can</w:t>
      </w:r>
      <w:r>
        <w:t xml:space="preserve"> </w:t>
      </w:r>
      <w:r>
        <w:rPr>
          <w:bCs/>
          <w:b/>
        </w:rPr>
        <w:t xml:space="preserve">Social Workers</w:t>
      </w:r>
      <w:r>
        <w:t xml:space="preserve"> </w:t>
      </w:r>
      <w:r>
        <w:t xml:space="preserve">fully realize their potential to transform lives and communities in Johannesburg and across the nation. The stability of</w:t>
      </w:r>
      <w:r>
        <w:t xml:space="preserve"> </w:t>
      </w:r>
      <w:r>
        <w:rPr>
          <w:bCs/>
          <w:b/>
        </w:rPr>
        <w:t xml:space="preserve">South Africa Johannesburg</w:t>
      </w:r>
      <w:r>
        <w:t xml:space="preserve"> </w:t>
      </w:r>
      <w:r>
        <w:t xml:space="preserve">depends not only on economic growth but on the robustness of its social safety nets, manned by dedicated professionals who deserve adequate support.</w:t>
      </w:r>
    </w:p>
    <w:bookmarkEnd w:id="23"/>
    <w:bookmarkStart w:id="24" w:name="references"/>
    <w:p>
      <w:pPr>
        <w:pStyle w:val="Heading2"/>
      </w:pPr>
      <w:r>
        <w:t xml:space="preserve">References</w:t>
      </w:r>
    </w:p>
    <w:p>
      <w:pPr>
        <w:pStyle w:val="FirstParagraph"/>
      </w:pPr>
      <w:r>
        <w:t xml:space="preserve">Department of Social Development. (1997). White Paper for Social Welfare. Pretoria: Government Printer.</w:t>
      </w:r>
    </w:p>
    <w:p>
      <w:pPr>
        <w:pStyle w:val="BodyText"/>
      </w:pPr>
      <w:r>
        <w:t xml:space="preserve">Holmes, C., &amp; Pather, K. R. (2016). The status and role of social work in South Africa: An overview of current issues and challenges.</w:t>
      </w:r>
    </w:p>
    <w:p>
      <w:pPr>
        <w:pStyle w:val="BodyText"/>
      </w:pPr>
      <w:r>
        <w:t xml:space="preserve">Johannesburg City Local Government Reports on Social Services Delivery. (2023). City of Johannesburg Metropolitan Municipality.</w:t>
      </w:r>
    </w:p>
    <w:p>
      <w:pPr>
        <w:pStyle w:val="BodyText"/>
      </w:pPr>
      <w:r>
        <w:t xml:space="preserve">Ngcobo, C. J., &amp; van der Walt, J. N. (2019). Social work practice in South Africa: Context and challenges.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Social Workers in South Africa: A Case Study of Johannesburg</dc:title>
  <dc:creator/>
  <cp:keywords/>
  <dcterms:created xsi:type="dcterms:W3CDTF">2026-07-29T17:21:18Z</dcterms:created>
  <dcterms:modified xsi:type="dcterms:W3CDTF">2026-07-29T17:21:18Z</dcterms:modified>
</cp:coreProperties>
</file>

<file path=docProps/custom.xml><?xml version="1.0" encoding="utf-8"?>
<Properties xmlns="http://schemas.openxmlformats.org/officeDocument/2006/custom-properties" xmlns:vt="http://schemas.openxmlformats.org/officeDocument/2006/docPropsVTypes"/>
</file>