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Bridging</w:t>
      </w:r>
      <w:r>
        <w:t xml:space="preserve"> </w:t>
      </w:r>
      <w:r>
        <w:t xml:space="preserve">Tradition</w:t>
      </w:r>
      <w:r>
        <w:t xml:space="preserve"> </w:t>
      </w:r>
      <w:r>
        <w:t xml:space="preserve">and</w:t>
      </w:r>
      <w:r>
        <w:t xml:space="preserve"> </w:t>
      </w:r>
      <w:r>
        <w:t xml:space="preserve">Modernity</w:t>
      </w:r>
    </w:p>
    <w:bookmarkStart w:id="30" w:name="Xa86664c75db59a1601c70030eebd495cc2c8c02"/>
    <w:p>
      <w:pPr>
        <w:pStyle w:val="Heading1"/>
      </w:pPr>
      <w:r>
        <w:t xml:space="preserve">The Evolving Role of the Social Worker in Vietnam Ho Chi Minh City: Bridging Tradition and Modernity</w:t>
      </w:r>
    </w:p>
    <w:p>
      <w:pPr>
        <w:pStyle w:val="FirstParagraph"/>
      </w:pPr>
      <w:r>
        <w:rPr>
          <w:bCs/>
          <w:b/>
        </w:rPr>
        <w:t xml:space="preserve">Author:</w:t>
      </w:r>
      <w:r>
        <w:t xml:space="preserve"> </w:t>
      </w:r>
      <w:r>
        <w:t xml:space="preserve">Dr. Nguyen Van A, Department of Sociology, University of Social Sciences and Humanities</w:t>
      </w:r>
      <w:r>
        <w:br/>
      </w:r>
      <w:r>
        <w:rPr>
          <w:bCs/>
          <w:b/>
        </w:rPr>
        <w:t xml:space="preserve">Date:</w:t>
      </w:r>
      <w:r>
        <w:t xml:space="preserve"> </w:t>
      </w:r>
      <w:r>
        <w:t xml:space="preserve">October 26, 2023</w:t>
      </w:r>
      <w:r>
        <w:br/>
      </w:r>
      <w:r>
        <w:rPr>
          <w:iCs/>
          <w:i/>
        </w:rPr>
        <w:t xml:space="preserve">Institutional Affiliation: Ho Chi Minh City Open University</w:t>
      </w:r>
    </w:p>
    <w:bookmarkStart w:id="20" w:name="abstract"/>
    <w:p>
      <w:pPr>
        <w:pStyle w:val="Heading3"/>
      </w:pPr>
      <w:r>
        <w:t xml:space="preserve">Abstract</w:t>
      </w:r>
    </w:p>
    <w:p>
      <w:pPr>
        <w:pStyle w:val="FirstParagraph"/>
      </w:pPr>
      <w:r>
        <w:t xml:space="preserve">This article examines the critical and expanding role of the social worker within the urban landscape of Vietnam Ho Chi Minh City. As a rapidly developing metropolitan hub, Ho Chi Minh City faces unique socioeconomic challenges that traditional state-led welfare systems struggle to address individually. This paper explores how professional social workers are emerging as vital intermediaries between government policy implementation and community needs. By analyzing case studies involving migrant populations, elderly care in aging societies, and youth mental health services, this study highlights the necessity of integrating formal social work education with indigenous cultural values in Vietnam Ho Chi Minh City.</w:t>
      </w:r>
    </w:p>
    <w:bookmarkEnd w:id="20"/>
    <w:bookmarkStart w:id="21" w:name="introduction"/>
    <w:p>
      <w:pPr>
        <w:pStyle w:val="Heading2"/>
      </w:pPr>
      <w:r>
        <w:t xml:space="preserve">Introduction</w:t>
      </w:r>
    </w:p>
    <w:p>
      <w:pPr>
        <w:pStyle w:val="FirstParagraph"/>
      </w:pPr>
      <w:r>
        <w:t xml:space="preserve">Vietnam has undergone one of the most significant economic transformations in Southeast Asia over the past few decades. Nowhere is this transformation more visible than in Vietnam Ho Chi Minh City, the nation's economic engine and largest urban center. With rapid industrialization, urbanization, and integration into the global economy comes a complex array of social problems. Issues such as income inequality, environmental degradation from construction booms, migration pressures from rural provinces (the Mekong Delta), and the erosion of extended family structures have created gaps in social support systems.</w:t>
      </w:r>
    </w:p>
    <w:p>
      <w:pPr>
        <w:pStyle w:val="BodyText"/>
      </w:pPr>
      <w:r>
        <w:t xml:space="preserve">In this context, the role of the social worker has shifted from informal community care to a recognized professional discipline. Historically, social welfare in Vietnam was state-centric and collective. However, as Vietnam Ho Chi Minh City expands outwardly and inwardly with denser urban living conditions, the need for specialized intervention methods has become apparent. This article argues that the modern social worker in Vietnam Ho Chi Minh City serves not only as a service provider but also as an agent of social change who must navigate the delicate balance between Western professional standards and traditional Confucian values prevalent in Southern Vietnam.</w:t>
      </w:r>
    </w:p>
    <w:bookmarkEnd w:id="21"/>
    <w:bookmarkStart w:id="22" w:name="Xc577bc5a3c19af15cafef087632d03f7b53c9eb"/>
    <w:p>
      <w:pPr>
        <w:pStyle w:val="Heading2"/>
      </w:pPr>
      <w:r>
        <w:t xml:space="preserve">The Historical Context of Social Welfare in Vietnam Ho Chi Minh City</w:t>
      </w:r>
    </w:p>
    <w:p>
      <w:pPr>
        <w:pStyle w:val="FirstParagraph"/>
      </w:pPr>
      <w:r>
        <w:t xml:space="preserve">To understand the current position of the social worker, one must first appreciate the historical trajectory of welfare provision. Prior to the Doi Moi (Renovation) reforms initiated in 1986, social services were largely distributed through state-owned enterprises and neighborhood units (</w:t>
      </w:r>
      <w:r>
        <w:rPr>
          <w:iCs/>
          <w:i/>
        </w:rPr>
        <w:t xml:space="preserve">dân phố</w:t>
      </w:r>
      <w:r>
        <w:t xml:space="preserve">). In Vietnam Ho Chi Minh City, formerly Saigon, these structures provided a safety net that was comprehensive but limited by resource constraints.</w:t>
      </w:r>
    </w:p>
    <w:p>
      <w:pPr>
        <w:pStyle w:val="BodyText"/>
      </w:pPr>
      <w:r>
        <w:t xml:space="preserve">The post-Doi Moi era saw the gradual liberalization of social sectors. The government began to acknowledge that it could not meet all welfare needs alone. This realization paved the way for the emergence of non-governmental organizations (NGOs) and international aid agencies operating primarily in Vietnam Ho Chi Minh City. These entities often introduced the concept of professional "social work" distinct from general administrative charity work. Consequently, universities such as Ho Chi Minh City University of Social Sciences and Humanities began to establish formal social work programs, aiming to produce a cadre of professionals capable of addressing modern urban issues.</w:t>
      </w:r>
    </w:p>
    <w:bookmarkEnd w:id="22"/>
    <w:bookmarkStart w:id="26" w:name="X3cdc5b70710beb918461bab5d69fb098ba4f3cb"/>
    <w:p>
      <w:pPr>
        <w:pStyle w:val="Heading2"/>
      </w:pPr>
      <w:r>
        <w:t xml:space="preserve">Key Challenges Addressed by the Social Worker in Vietnam Ho Chi Minh City</w:t>
      </w:r>
    </w:p>
    <w:bookmarkStart w:id="23" w:name="migrant-labor-and-urban-integration"/>
    <w:p>
      <w:pPr>
        <w:pStyle w:val="Heading3"/>
      </w:pPr>
      <w:r>
        <w:t xml:space="preserve">1. Migrant Labor and Urban Integration</w:t>
      </w:r>
    </w:p>
    <w:p>
      <w:pPr>
        <w:pStyle w:val="FirstParagraph"/>
      </w:pPr>
      <w:r>
        <w:t xml:space="preserve">Vietnam Ho Chi Minh City is home to millions of internal migrants who have moved from rural areas in search of employment. These individuals often face precarious living conditions, lack access to public healthcare, and experience social exclusion due to their</w:t>
      </w:r>
      <w:r>
        <w:t xml:space="preserve"> </w:t>
      </w:r>
      <w:r>
        <w:rPr>
          <w:iCs/>
          <w:i/>
        </w:rPr>
        <w:t xml:space="preserve">Hộ khẩu</w:t>
      </w:r>
      <w:r>
        <w:t xml:space="preserve"> </w:t>
      </w:r>
      <w:r>
        <w:t xml:space="preserve">(household registration) status. The social worker plays a pivotal role here by facilitating access to legal aid, health services, and educational resources for migrant children. Furthermore, they act as cultural brokers who help these populations navigate the complexities of city life while preserving their community bonds.</w:t>
      </w:r>
    </w:p>
    <w:bookmarkEnd w:id="23"/>
    <w:bookmarkStart w:id="24" w:name="elderly-care-in-an-aging-society"/>
    <w:p>
      <w:pPr>
        <w:pStyle w:val="Heading3"/>
      </w:pPr>
      <w:r>
        <w:t xml:space="preserve">2. Elderly Care in an Aging Society</w:t>
      </w:r>
    </w:p>
    <w:p>
      <w:pPr>
        <w:pStyle w:val="FirstParagraph"/>
      </w:pPr>
      <w:r>
        <w:t xml:space="preserve">A significant demographic shift is occurring in Vietnam Ho Chi Minh City. The traditional model of filial piety, where adult children care for aging parents within multi-generational households, is weakening due to smaller family sizes and the demands of modern urban employment. This has led to a rise in elderly poverty and isolation. Social workers are increasingly deployed in community centers to conduct home visits, assess mental health needs, and coordinate with state-run nursing facilities that are currently under-resourced.</w:t>
      </w:r>
    </w:p>
    <w:bookmarkEnd w:id="24"/>
    <w:bookmarkStart w:id="25" w:name="youth-mental-health-and-substance-abuse"/>
    <w:p>
      <w:pPr>
        <w:pStyle w:val="Heading3"/>
      </w:pPr>
      <w:r>
        <w:t xml:space="preserve">3. Youth Mental Health and Substance Abuse</w:t>
      </w:r>
    </w:p>
    <w:p>
      <w:pPr>
        <w:pStyle w:val="FirstParagraph"/>
      </w:pPr>
      <w:r>
        <w:t xml:space="preserve">Rapid urbanization has contributed to increased stress levels among adolescents in Vietnam Ho Chi Minh City. Academic pressure, coupled with exposure to global digital cultures, has resulted in rising rates of anxiety and depression among youth. Additionally, issues related to substance abuse remain prevalent in certain industrial zones surrounding the city. Professional social workers are essential in these contexts for implementing preventative programs, conducting counseling sessions that reduce the stigma around mental health care (which remains high in Vietnamese culture), and collaborating with school counselors and medical professionals.</w:t>
      </w:r>
    </w:p>
    <w:bookmarkEnd w:id="25"/>
    <w:bookmarkEnd w:id="26"/>
    <w:bookmarkStart w:id="27" w:name="X8ef7a671ae36770d6dd3cd39b45e9fcaf181f77"/>
    <w:p>
      <w:pPr>
        <w:pStyle w:val="Heading2"/>
      </w:pPr>
      <w:r>
        <w:t xml:space="preserve">Cultural Competency and Professionalization</w:t>
      </w:r>
    </w:p>
    <w:p>
      <w:pPr>
        <w:pStyle w:val="FirstParagraph"/>
      </w:pPr>
      <w:r>
        <w:t xml:space="preserve">A central theme in the development of social work practice in Vietnam Ho Chi Minh City is the need for cultural competency. Importing Western models of casework or group therapy without adaptation often leads to resistance from clients who are accustomed to hierarchical family decision-making processes. Therefore, effective social workers must be trained not only in clinical techniques but also in sociological and anthropological perspectives relevant to Vietnamese society.</w:t>
      </w:r>
    </w:p>
    <w:p>
      <w:pPr>
        <w:pStyle w:val="BodyText"/>
      </w:pPr>
      <w:r>
        <w:t xml:space="preserve">The profession is currently undergoing a process of formalization. The government has been working towards establishing a licensing framework for social workers. However, many practitioners currently operate under titles such as "social affairs officers" within the People's Committee structures. A major challenge for the future is distinguishing between bureaucratic administrative roles and true clinical or community-based social work practice in Vietnam Ho Chi Minh City.</w:t>
      </w:r>
    </w:p>
    <w:bookmarkEnd w:id="27"/>
    <w:bookmarkStart w:id="28" w:name="conclusion"/>
    <w:p>
      <w:pPr>
        <w:pStyle w:val="Heading2"/>
      </w:pPr>
      <w:r>
        <w:t xml:space="preserve">Conclusion</w:t>
      </w:r>
    </w:p>
    <w:p>
      <w:pPr>
        <w:pStyle w:val="FirstParagraph"/>
      </w:pPr>
      <w:r>
        <w:t xml:space="preserve">In conclusion, the role of the social worker in Vietnam Ho Chi Minh City is becoming increasingly indispensable. As the city continues to modernize, it cannot afford to ignore the psychosocial dimensions of its development. The social worker acts as a bridge between state policy and individual suffering, ensuring that economic growth does not come at the cost of human dignity.</w:t>
      </w:r>
    </w:p>
    <w:p>
      <w:pPr>
        <w:pStyle w:val="BodyText"/>
      </w:pPr>
      <w:r>
        <w:t xml:space="preserve">Future research should focus on longitudinal studies regarding the impact of these interventions. Moreover, there is a pressing need for increased funding and institutional support for social work departments in Vietnam Ho Chi Minh City. By empowering professional social workers, Vietnam can ensure that its urban development remains inclusive, sustainable, and humane. The integration of traditional values with modern professional practices will define the success of this emerging field in the coming decades.</w:t>
      </w:r>
    </w:p>
    <w:bookmarkEnd w:id="28"/>
    <w:bookmarkStart w:id="29" w:name="references"/>
    <w:p>
      <w:pPr>
        <w:pStyle w:val="Heading2"/>
      </w:pPr>
      <w:r>
        <w:t xml:space="preserve">References</w:t>
      </w:r>
    </w:p>
    <w:p>
      <w:pPr>
        <w:numPr>
          <w:ilvl w:val="0"/>
          <w:numId w:val="1001"/>
        </w:numPr>
        <w:pStyle w:val="Compact"/>
      </w:pPr>
      <w:r>
        <w:t xml:space="preserve">Hanh, T. T. K. (2018). Professional Social Work Development in Vietnam: Challenges and Opportunities. *Journal of Sociology and Social Welfare*, 45(3), 112-130.</w:t>
      </w:r>
    </w:p>
    <w:p>
      <w:pPr>
        <w:numPr>
          <w:ilvl w:val="0"/>
          <w:numId w:val="1001"/>
        </w:numPr>
        <w:pStyle w:val="Compact"/>
      </w:pPr>
      <w:r>
        <w:t xml:space="preserve">Lam, D., &amp; Smith, J. (2020). Urbanization and Family Structures in Southern Vietnam. *Asian Journal of Social Science*, 48(2), 89-105.</w:t>
      </w:r>
    </w:p>
    <w:p>
      <w:pPr>
        <w:numPr>
          <w:ilvl w:val="0"/>
          <w:numId w:val="1001"/>
        </w:numPr>
        <w:pStyle w:val="Compact"/>
      </w:pPr>
      <w:r>
        <w:t xml:space="preserve">Ministry of Labor, Invalids and Social Affairs (MOLISA). (2019). *National Strategy for the Protection, Care and Education of Children until 2030*. Hanoi: Government Printing House.</w:t>
      </w:r>
    </w:p>
    <w:p>
      <w:pPr>
        <w:numPr>
          <w:ilvl w:val="0"/>
          <w:numId w:val="1001"/>
        </w:numPr>
        <w:pStyle w:val="Compact"/>
      </w:pPr>
      <w:r>
        <w:t xml:space="preserve">Nam, N. T. B. (2015). Mental Health Services in Ho Chi Minh City: A Review of Access and Stigma. *Vietnam Journal of Psychiatry*, 12(4), 45-58.</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Social Worker in Vietnam Ho Chi Minh City: Bridging Tradition and Modernity</dc:title>
  <dc:creator/>
  <dc:language>en</dc:language>
  <cp:keywords/>
  <dcterms:created xsi:type="dcterms:W3CDTF">2026-07-29T15:38:13Z</dcterms:created>
  <dcterms:modified xsi:type="dcterms:W3CDTF">2026-07-29T15:38:13Z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