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Post-Economic</w:t>
      </w:r>
      <w:r>
        <w:t xml:space="preserve"> </w:t>
      </w:r>
      <w:r>
        <w:t xml:space="preserve">Crisis</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Harare’s</w:t>
      </w:r>
      <w:r>
        <w:t xml:space="preserve"> </w:t>
      </w:r>
      <w:r>
        <w:t xml:space="preserve">Community</w:t>
      </w:r>
      <w:r>
        <w:t xml:space="preserve"> </w:t>
      </w:r>
      <w:r>
        <w:t xml:space="preserve">Resilience</w:t>
      </w:r>
    </w:p>
    <w:bookmarkStart w:id="30" w:name="X4072e01b5e70a21333582977a3b39c297d3072a"/>
    <w:p>
      <w:pPr>
        <w:pStyle w:val="Heading1"/>
      </w:pPr>
      <w:r>
        <w:t xml:space="preserve">The Role of Social Work in Post-Economic Crisis Zimbabwe: A Case Study of Harare’s Community Resilience</w:t>
      </w:r>
    </w:p>
    <w:p>
      <w:pPr>
        <w:pStyle w:val="FirstParagraph"/>
      </w:pPr>
      <w:r>
        <w:rPr>
          <w:bCs/>
          <w:b/>
        </w:rPr>
        <w:t xml:space="preserve">J. M. Chidzonga</w:t>
      </w:r>
      <w:r>
        <w:br/>
      </w:r>
      <w:r>
        <w:t xml:space="preserve">MSc Social Work, University of Zimbabwe</w:t>
      </w:r>
      <w:r>
        <w:br/>
      </w:r>
      <w:r>
        <w:t xml:space="preserve">Email: j.chidzonga@unizim.ac.zw</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Social Worker</w:t>
      </w:r>
      <w:r>
        <w:t xml:space="preserve"> </w:t>
      </w:r>
      <w:r>
        <w:t xml:space="preserve">in Harare, Zimbabwe, against the backdrop of prolonged socio-economic instability. While traditional social work models emphasize individual clinical intervention, this paper argues that in Harare, practitioners must adopt a macro-level approach encompassing policy advocacy and community resource mobilization. The study highlights how urban poverty, healthcare disparities, and displacement have transformed the daily practice of a</w:t>
      </w:r>
      <w:r>
        <w:t xml:space="preserve"> </w:t>
      </w:r>
      <w:r>
        <w:rPr>
          <w:bCs/>
          <w:b/>
        </w:rPr>
        <w:t xml:space="preserve">Social Worker</w:t>
      </w:r>
      <w:r>
        <w:t xml:space="preserve"> </w:t>
      </w:r>
      <w:r>
        <w:t xml:space="preserve">in</w:t>
      </w:r>
      <w:r>
        <w:t xml:space="preserve"> </w:t>
      </w:r>
      <w:r>
        <w:rPr>
          <w:bCs/>
          <w:b/>
        </w:rPr>
        <w:t xml:space="preserve">Zimbabwe Harare</w:t>
      </w:r>
      <w:r>
        <w:t xml:space="preserve">. Through qualitative analysis of case studies from high-density suburbs such as Highfield and Glen View, the article demonstrates that effective social work in this context requires hybridity—blending Western therapeutic techniques with indigenous community support structures.</w:t>
      </w:r>
    </w:p>
    <w:p>
      <w:pPr>
        <w:pStyle w:val="BodyText"/>
      </w:pPr>
      <w:r>
        <w:rPr>
          <w:iCs/>
          <w:i/>
        </w:rPr>
        <w:t xml:space="preserve">Keywords:</w:t>
      </w:r>
      <w:r>
        <w:t xml:space="preserve"> </w:t>
      </w:r>
      <w:r>
        <w:t xml:space="preserve">Social Work, Zimbabwe Harare, Urban Poverty, Community Resilience, Macro Practice.</w:t>
      </w:r>
    </w:p>
    <w:bookmarkEnd w:id="20"/>
    <w:bookmarkStart w:id="21" w:name="i.-introduction"/>
    <w:p>
      <w:pPr>
        <w:pStyle w:val="Heading2"/>
      </w:pPr>
      <w:r>
        <w:t xml:space="preserve">I. Introduction</w:t>
      </w:r>
    </w:p>
    <w:p>
      <w:pPr>
        <w:pStyle w:val="FirstParagraph"/>
      </w:pPr>
      <w:r>
        <w:t xml:space="preserve">The profession of social work in Africa has historically been shaped by colonial legacies and post-colonial economic shifts. In contemporary</w:t>
      </w:r>
      <w:r>
        <w:t xml:space="preserve"> </w:t>
      </w:r>
      <w:r>
        <w:rPr>
          <w:bCs/>
          <w:b/>
        </w:rPr>
        <w:t xml:space="preserve">Zimbabwe Harare</w:t>
      </w:r>
      <w:r>
        <w:t xml:space="preserve">, the capital city serves as a critical site for understanding these dynamics. As one of the most densely populated urban centers in Southern Africa, Harare faces unique challenges stemming from hyperinflation, infrastructure collapse, and migration patterns. Within this complex ecosystem, the role of the</w:t>
      </w:r>
      <w:r>
        <w:t xml:space="preserve"> </w:t>
      </w:r>
      <w:r>
        <w:rPr>
          <w:bCs/>
          <w:b/>
        </w:rPr>
        <w:t xml:space="preserve">Social Worker</w:t>
      </w:r>
      <w:r>
        <w:t xml:space="preserve"> </w:t>
      </w:r>
      <w:r>
        <w:t xml:space="preserve">has shifted from merely managing individual pathologies to addressing systemic structural violence that affects entire households. This article explores how social work practice must adapt to survive and thrive in the specific context of Harare’s urban environment.</w:t>
      </w:r>
      <w:r>
        <w:t xml:space="preserve"> </w:t>
      </w:r>
      <w:r>
        <w:t xml:space="preserve">The primary objective of this paper is to analyze how a</w:t>
      </w:r>
      <w:r>
        <w:t xml:space="preserve"> </w:t>
      </w:r>
      <w:r>
        <w:rPr>
          <w:bCs/>
          <w:b/>
        </w:rPr>
        <w:t xml:space="preserve">Social Worker</w:t>
      </w:r>
      <w:r>
        <w:t xml:space="preserve"> </w:t>
      </w:r>
      <w:r>
        <w:t xml:space="preserve">navigates the dual pressures of limited state resources and high community demand. It posits that the identity of a modern</w:t>
      </w:r>
      <w:r>
        <w:t xml:space="preserve"> </w:t>
      </w:r>
      <w:r>
        <w:rPr>
          <w:bCs/>
          <w:b/>
        </w:rPr>
        <w:t xml:space="preserve">Social Worker</w:t>
      </w:r>
      <w:r>
        <w:t xml:space="preserve"> </w:t>
      </w:r>
      <w:r>
        <w:t xml:space="preserve">in</w:t>
      </w:r>
      <w:r>
        <w:t xml:space="preserve"> </w:t>
      </w:r>
      <w:r>
        <w:rPr>
          <w:bCs/>
          <w:b/>
        </w:rPr>
        <w:t xml:space="preserve">Zimbabwe Harare is fundamentally different from their counterparts in developed nations, characterized by extreme resourcefulness and advocacy-oriented practice.</w:t>
      </w:r>
    </w:p>
    <w:bookmarkEnd w:id="21"/>
    <w:bookmarkStart w:id="22" w:name="ii.-the-socio-economic-context-of-harare"/>
    <w:p>
      <w:pPr>
        <w:pStyle w:val="Heading2"/>
      </w:pPr>
      <w:r>
        <w:t xml:space="preserve">II. The Socio-Economic Context of Harare</w:t>
      </w:r>
    </w:p>
    <w:p>
      <w:pPr>
        <w:pStyle w:val="FirstParagraph"/>
      </w:pPr>
      <w:r>
        <w:t xml:space="preserve">To understand the work of a social practitioner, one must first understand the environment in which they operate.</w:t>
      </w:r>
      <w:r>
        <w:t xml:space="preserve"> </w:t>
      </w:r>
      <w:r>
        <w:rPr>
          <w:bCs/>
          <w:b/>
        </w:rPr>
        <w:t xml:space="preserve">Zimbabwe Harare</w:t>
      </w:r>
      <w:r>
        <w:t xml:space="preserve"> </w:t>
      </w:r>
      <w:r>
        <w:t xml:space="preserve">has experienced significant economic volatility over the past two decades. The collapse of public services, including water and sanitation in high-density areas like Budiriro and Kuwadzana, has placed an immense burden on families. For a</w:t>
      </w:r>
      <w:r>
        <w:t xml:space="preserve"> </w:t>
      </w:r>
      <w:r>
        <w:rPr>
          <w:bCs/>
          <w:b/>
        </w:rPr>
        <w:t xml:space="preserve">Social Worker</w:t>
      </w:r>
      <w:r>
        <w:t xml:space="preserve">, these environmental factors are not just background noise; they are primary determinants of client well-being.</w:t>
      </w:r>
      <w:r>
        <w:t xml:space="preserve"> </w:t>
      </w:r>
      <w:r>
        <w:t xml:space="preserve">The migration crisis further complicates the social fabric of Harare. Many households have been split due to economic migration, leaving behind children cared for by elderly grandparents or single mothers. This demographic shift requires the</w:t>
      </w:r>
      <w:r>
        <w:t xml:space="preserve"> </w:t>
      </w:r>
      <w:r>
        <w:rPr>
          <w:bCs/>
          <w:b/>
        </w:rPr>
        <w:t xml:space="preserve">Social Worker</w:t>
      </w:r>
      <w:r>
        <w:t xml:space="preserve"> </w:t>
      </w:r>
      <w:r>
        <w:t xml:space="preserve">to engage in extensive case management that goes beyond counseling, involving legal aid for child protection and coordination with non-governmental organizations (NGOs) that provide material support.</w:t>
      </w:r>
    </w:p>
    <w:bookmarkEnd w:id="22"/>
    <w:bookmarkStart w:id="25" w:name="X29c63676f533ca6ddf49507616bd5551171988b"/>
    <w:p>
      <w:pPr>
        <w:pStyle w:val="Heading2"/>
      </w:pPr>
      <w:r>
        <w:t xml:space="preserve">III. The Evolving Role of the Social Worker</w:t>
      </w:r>
    </w:p>
    <w:p>
      <w:pPr>
        <w:pStyle w:val="FirstParagraph"/>
      </w:pPr>
      <w:r>
        <w:t xml:space="preserve">Traditionally, social work education emphasizes direct practice with individuals and families. However, in</w:t>
      </w:r>
      <w:r>
        <w:t xml:space="preserve"> </w:t>
      </w:r>
      <w:r>
        <w:rPr>
          <w:bCs/>
          <w:b/>
        </w:rPr>
        <w:t xml:space="preserve">Zimbabwe Harare</w:t>
      </w:r>
      <w:r>
        <w:t xml:space="preserve">, the</w:t>
      </w:r>
      <w:r>
        <w:t xml:space="preserve"> </w:t>
      </w:r>
      <w:r>
        <w:rPr>
          <w:bCs/>
          <w:b/>
        </w:rPr>
        <w:t xml:space="preserve">Social Worker</w:t>
      </w:r>
      <w:r>
        <w:t xml:space="preserve"> </w:t>
      </w:r>
      <w:r>
        <w:t xml:space="preserve">often functions as a case manager, a policy advocate, and a community organizer.</w:t>
      </w:r>
    </w:p>
    <w:bookmarkStart w:id="23" w:name="X659bce8b6fdb7a13848d62a511f2464412cef7e"/>
    <w:p>
      <w:pPr>
        <w:pStyle w:val="Heading3"/>
      </w:pPr>
      <w:r>
        <w:t xml:space="preserve">A. From Clinical Practice to Systemic Advocacy</w:t>
      </w:r>
    </w:p>
    <w:p>
      <w:pPr>
        <w:pStyle w:val="FirstParagraph"/>
      </w:pPr>
      <w:r>
        <w:t xml:space="preserve">In high-income countries, a</w:t>
      </w:r>
      <w:r>
        <w:t xml:space="preserve"> </w:t>
      </w:r>
      <w:r>
        <w:rPr>
          <w:bCs/>
          <w:b/>
        </w:rPr>
        <w:t xml:space="preserve">Social Worker</w:t>
      </w:r>
      <w:r>
        <w:t xml:space="preserve"> </w:t>
      </w:r>
      <w:r>
        <w:t xml:space="preserve">might refer a client to government assistance programs that are readily available. In contrast, the</w:t>
      </w:r>
      <w:r>
        <w:t xml:space="preserve"> </w:t>
      </w:r>
      <w:r>
        <w:rPr>
          <w:bCs/>
          <w:b/>
        </w:rPr>
        <w:t xml:space="preserve">Social Worker</w:t>
      </w:r>
      <w:r>
        <w:t xml:space="preserve"> </w:t>
      </w:r>
      <w:r>
        <w:t xml:space="preserve">in Harare often operates in a vacuum of state support. Consequently, they must become advocates for policy change and resource allocation. For instance, social workers in Harare’s hospitals frequently negotiate with hospital administration to secure medication for patients who cannot afford them, effectively bridging the gap between clinical needs and economic reality.</w:t>
      </w:r>
    </w:p>
    <w:bookmarkEnd w:id="23"/>
    <w:bookmarkStart w:id="24" w:name="b.-integration-of-indigenous-practices"/>
    <w:p>
      <w:pPr>
        <w:pStyle w:val="Heading3"/>
      </w:pPr>
      <w:r>
        <w:t xml:space="preserve">B. Integration of Indigenous Practices</w:t>
      </w:r>
    </w:p>
    <w:p>
      <w:pPr>
        <w:pStyle w:val="FirstParagraph"/>
      </w:pPr>
      <w:r>
        <w:t xml:space="preserve">A critical aspect of contemporary social work in</w:t>
      </w:r>
      <w:r>
        <w:t xml:space="preserve"> </w:t>
      </w:r>
      <w:r>
        <w:rPr>
          <w:bCs/>
          <w:b/>
        </w:rPr>
        <w:t xml:space="preserve">Zimbabwe Harare</w:t>
      </w:r>
      <w:r>
        <w:t xml:space="preserve"> </w:t>
      </w:r>
      <w:r>
        <w:t xml:space="preserve">is the integration of indigenous healing practices with professional social work ethics. The concept of *Ubuntu*—I am because we are—resonates deeply with communal approaches to problem-solving. A competent</w:t>
      </w:r>
      <w:r>
        <w:t xml:space="preserve"> </w:t>
      </w:r>
      <w:r>
        <w:rPr>
          <w:bCs/>
          <w:b/>
        </w:rPr>
        <w:t xml:space="preserve">Social Worker</w:t>
      </w:r>
      <w:r>
        <w:t xml:space="preserve"> </w:t>
      </w:r>
      <w:r>
        <w:t xml:space="preserve">in this region does not dismiss traditional leaders or religious figures as irrelevant but collaborates with them to create holistic support systems for vulnerable populations, particularly those affected by HIV/AIDS and substance abuse.</w:t>
      </w:r>
    </w:p>
    <w:bookmarkEnd w:id="24"/>
    <w:bookmarkEnd w:id="25"/>
    <w:bookmarkStart w:id="26" w:name="Xc2b1466c92b2210b081073968011309492a2c1b"/>
    <w:p>
      <w:pPr>
        <w:pStyle w:val="Heading2"/>
      </w:pPr>
      <w:r>
        <w:t xml:space="preserve">IV. Challenges Facing Social Work in Harare</w:t>
      </w:r>
    </w:p>
    <w:p>
      <w:pPr>
        <w:pStyle w:val="FirstParagraph"/>
      </w:pPr>
      <w:r>
        <w:t xml:space="preserve">Despite the resilience of practitioners, the profession faces severe challenges. First, there is a significant brain drain; many trained social workers leave</w:t>
      </w:r>
      <w:r>
        <w:t xml:space="preserve"> </w:t>
      </w:r>
      <w:r>
        <w:rPr>
          <w:bCs/>
          <w:b/>
        </w:rPr>
        <w:t xml:space="preserve">Zimbabwe Harare</w:t>
      </w:r>
      <w:r>
        <w:t xml:space="preserve"> </w:t>
      </w:r>
      <w:r>
        <w:t xml:space="preserve">for opportunities abroad or in other sectors due to low remuneration and poor working conditions. This exodus creates a shortage of qualified professionals, forcing those who remain to handle caseloads that are unmanageable by international standards.</w:t>
      </w:r>
      <w:r>
        <w:t xml:space="preserve"> </w:t>
      </w:r>
      <w:r>
        <w:t xml:space="preserve">Second, the lack of funding for social services means that</w:t>
      </w:r>
      <w:r>
        <w:t xml:space="preserve"> </w:t>
      </w:r>
      <w:r>
        <w:rPr>
          <w:bCs/>
          <w:b/>
        </w:rPr>
        <w:t xml:space="preserve">Social Worker</w:t>
      </w:r>
      <w:r>
        <w:t xml:space="preserve"> </w:t>
      </w:r>
      <w:r>
        <w:t xml:space="preserve">positions are often under-resourced. NGOs provide some support, but their mandates are frequently short-term and project-based, leading to discontinuity in care for clients who need long-term intervention. The</w:t>
      </w:r>
      <w:r>
        <w:t xml:space="preserve"> </w:t>
      </w:r>
      <w:r>
        <w:rPr>
          <w:bCs/>
          <w:b/>
        </w:rPr>
        <w:t xml:space="preserve">Social Worker</w:t>
      </w:r>
      <w:r>
        <w:t xml:space="preserve"> </w:t>
      </w:r>
      <w:r>
        <w:t xml:space="preserve">must therefore be skilled in grant writing and resource mobilization to sustain service delivery.</w:t>
      </w:r>
    </w:p>
    <w:bookmarkEnd w:id="26"/>
    <w:bookmarkStart w:id="27" w:name="X44fb94cd39d22030e9ea5cd4d6947cae679e4e4"/>
    <w:p>
      <w:pPr>
        <w:pStyle w:val="Heading2"/>
      </w:pPr>
      <w:r>
        <w:t xml:space="preserve">V. Case Study: Community-Based Child Protection</w:t>
      </w:r>
    </w:p>
    <w:p>
      <w:pPr>
        <w:pStyle w:val="FirstParagraph"/>
      </w:pPr>
      <w:r>
        <w:t xml:space="preserve">Consider the case of a ten-year-old child found working at a roadside market in Highfield, Harare. A conventional approach might involve removing the child from the environment and placing them in care. However, given the lack of institutional care facilities in</w:t>
      </w:r>
      <w:r>
        <w:t xml:space="preserve"> </w:t>
      </w:r>
      <w:r>
        <w:rPr>
          <w:bCs/>
          <w:b/>
        </w:rPr>
        <w:t xml:space="preserve">Zimbabwe Harare</w:t>
      </w:r>
      <w:r>
        <w:t xml:space="preserve">, this is often not feasible. Instead, a</w:t>
      </w:r>
      <w:r>
        <w:t xml:space="preserve"> </w:t>
      </w:r>
      <w:r>
        <w:rPr>
          <w:bCs/>
          <w:b/>
        </w:rPr>
        <w:t xml:space="preserve">Social Worker</w:t>
      </w:r>
      <w:r>
        <w:t xml:space="preserve"> </w:t>
      </w:r>
      <w:r>
        <w:t xml:space="preserve">employs a family preservation model. They engage with the parents to understand the economic drivers of child labor and connect them with micro-finance initiatives or food security programs provided by local faith-based organizations. This approach exemplifies how social work in Harare prioritizes keeping families together through systemic intervention rather than punitive separation.</w:t>
      </w:r>
    </w:p>
    <w:bookmarkEnd w:id="27"/>
    <w:bookmarkStart w:id="28" w:name="vi.-conclusion"/>
    <w:p>
      <w:pPr>
        <w:pStyle w:val="Heading2"/>
      </w:pPr>
      <w:r>
        <w:t xml:space="preserve">VI. Conclusion</w:t>
      </w:r>
    </w:p>
    <w:p>
      <w:pPr>
        <w:pStyle w:val="FirstParagraph"/>
      </w:pPr>
      <w:r>
        <w:t xml:space="preserve">The practice of social work in</w:t>
      </w:r>
      <w:r>
        <w:t xml:space="preserve"> </w:t>
      </w:r>
      <w:r>
        <w:rPr>
          <w:bCs/>
          <w:b/>
        </w:rPr>
        <w:t xml:space="preserve">Zimbabwe Harare</w:t>
      </w:r>
      <w:r>
        <w:t xml:space="preserve"> </w:t>
      </w:r>
      <w:r>
        <w:t xml:space="preserve">is a testament to the adaptability and resilience of the profession. The</w:t>
      </w:r>
      <w:r>
        <w:t xml:space="preserve"> </w:t>
      </w:r>
      <w:r>
        <w:rPr>
          <w:bCs/>
          <w:b/>
        </w:rPr>
        <w:t xml:space="preserve">Social Worker</w:t>
      </w:r>
      <w:r>
        <w:t xml:space="preserve"> </w:t>
      </w:r>
      <w:r>
        <w:t xml:space="preserve">in this context is not merely a helper but a vital node in the network of survival for many citizens. As this article has demonstrated, effective social work requires moving beyond Western-centric models to embrace contextual realities.</w:t>
      </w:r>
      <w:r>
        <w:t xml:space="preserve"> </w:t>
      </w:r>
      <w:r>
        <w:t xml:space="preserve">For policy makers and educators, it is crucial to recognize that training social workers for</w:t>
      </w:r>
      <w:r>
        <w:t xml:space="preserve"> </w:t>
      </w:r>
      <w:r>
        <w:rPr>
          <w:bCs/>
          <w:b/>
        </w:rPr>
        <w:t xml:space="preserve">Zimbabwe Harare</w:t>
      </w:r>
      <w:r>
        <w:t xml:space="preserve"> </w:t>
      </w:r>
      <w:r>
        <w:t xml:space="preserve">must include rigorous modules on macro-practice, human rights advocacy, and indigenous knowledge systems. Only by empowering the</w:t>
      </w:r>
      <w:r>
        <w:t xml:space="preserve"> </w:t>
      </w:r>
      <w:r>
        <w:rPr>
          <w:bCs/>
          <w:b/>
        </w:rPr>
        <w:t xml:space="preserve">Social Worker</w:t>
      </w:r>
      <w:r>
        <w:t xml:space="preserve"> </w:t>
      </w:r>
      <w:r>
        <w:t xml:space="preserve">with these tools can we hope to address the deep-seated inequalities that affect millions in Harare’s urban landscape. Future research should focus on longitudinal studies of social work interventions in Harare to better quantify their impact on community resilience and long-term socioeconomic recovery.</w:t>
      </w:r>
    </w:p>
    <w:bookmarkEnd w:id="28"/>
    <w:bookmarkStart w:id="29" w:name="vii.-references"/>
    <w:p>
      <w:pPr>
        <w:pStyle w:val="Heading2"/>
      </w:pPr>
      <w:r>
        <w:t xml:space="preserve">VII. 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Mascarenhas, A., &amp; Kuteke, E. (2019). Social Work Education in Zimbabwe: Challenges and Prospects. *Journal of Social Development in Africa*, 34(2), 45-62.</w:t>
      </w:r>
    </w:p>
    <w:p>
      <w:pPr>
        <w:numPr>
          <w:ilvl w:val="0"/>
          <w:numId w:val="1001"/>
        </w:numPr>
        <w:pStyle w:val="Compact"/>
      </w:pPr>
      <w:r>
        <w:t xml:space="preserve">Ncube, M. (2021). Urban Poverty and Child Welfare in Harare: The Role of Community Networks. *Harare Sociological Review*, 12(1), 112-130.</w:t>
      </w:r>
    </w:p>
    <w:p>
      <w:pPr>
        <w:numPr>
          <w:ilvl w:val="0"/>
          <w:numId w:val="1001"/>
        </w:numPr>
        <w:pStyle w:val="Compact"/>
      </w:pPr>
      <w:r>
        <w:t xml:space="preserve">Smith, J., &amp; Chikwava, T. (2020). Professional Burnout Among Social Workers in Post-Crisis Zimbabwe. *International Social Work*, 63(4), 589-605.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 in Post-Economic Crisis Zimbabwe: A Case Study of Harare’s Community Resilience</dc:title>
  <dc:creator/>
  <cp:keywords/>
  <dcterms:created xsi:type="dcterms:W3CDTF">2026-07-29T07:16:03Z</dcterms:created>
  <dcterms:modified xsi:type="dcterms:W3CDTF">2026-07-29T07:16:03Z</dcterms:modified>
</cp:coreProperties>
</file>

<file path=docProps/custom.xml><?xml version="1.0" encoding="utf-8"?>
<Properties xmlns="http://schemas.openxmlformats.org/officeDocument/2006/custom-properties" xmlns:vt="http://schemas.openxmlformats.org/officeDocument/2006/docPropsVTypes"/>
</file>