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Marseille,</w:t>
      </w:r>
      <w:r>
        <w:t xml:space="preserve"> </w:t>
      </w:r>
      <w:r>
        <w:t xml:space="preserve">France</w:t>
      </w:r>
    </w:p>
    <w:p>
      <w:pPr>
        <w:pStyle w:val="FirstParagraph"/>
      </w:pPr>
      <w:r>
        <w:t xml:space="preserve">```html</w:t>
      </w:r>
    </w:p>
    <w:bookmarkStart w:id="31" w:name="X59bdca6b6918f25c995fd00dce3b625cb4847c4"/>
    <w:p>
      <w:pPr>
        <w:pStyle w:val="Heading1"/>
      </w:pPr>
      <w:r>
        <w:t xml:space="preserve">The Evolution and Impact of the Software Engineer in the Technological Ecosystem of Marseille, France</w:t>
      </w:r>
    </w:p>
    <w:p>
      <w:pPr>
        <w:pStyle w:val="FirstParagraph"/>
      </w:pPr>
      <w:r>
        <w:rPr>
          <w:bCs/>
          <w:b/>
        </w:rPr>
        <w:t xml:space="preserve">Author:</w:t>
      </w:r>
      <w:r>
        <w:t xml:space="preserve"> </w:t>
      </w:r>
      <w:r>
        <w:t xml:space="preserve">Dr. Jean-Luc Moreau</w:t>
      </w:r>
      <w:r>
        <w:br/>
      </w:r>
      <w:r>
        <w:rPr>
          <w:bCs/>
          <w:b/>
        </w:rPr>
        <w:t xml:space="preserve">Affiliation:</w:t>
      </w:r>
      <w:r>
        <w:t xml:space="preserve"> </w:t>
      </w:r>
      <w:r>
        <w:t xml:space="preserve">Department of Computer Science, Aix-Marseille University</w:t>
      </w:r>
      <w:r>
        <w:br/>
      </w:r>
      <w:r>
        <w:rPr>
          <w:bCs/>
          <w:b/>
        </w:rPr>
        <w:t xml:space="preserve">Date:</w:t>
      </w:r>
      <w:r>
        <w:t xml:space="preserve"> </w:t>
      </w:r>
      <w:r>
        <w:t xml:space="preserve">October 2023</w:t>
      </w:r>
    </w:p>
    <w:p>
      <w:pPr>
        <w:pStyle w:val="BodyText"/>
      </w:pPr>
      <w:r>
        <w:t xml:space="preserve">Abstract</w:t>
      </w:r>
    </w:p>
    <w:p>
      <w:pPr>
        <w:pStyle w:val="BodyText"/>
      </w:pPr>
      <w:r>
        <w:t xml:space="preserve">Software Engineer, in driving innovation and economic growth within the rapidly expanding tech hub of</w:t>
      </w:r>
      <w:r>
        <w:t xml:space="preserve"> </w:t>
      </w:r>
      <w:r>
        <w:t xml:space="preserve">France Marseille</w:t>
      </w:r>
      <w:r>
        <w:t xml:space="preserve">. As Mediterranean Europe’s secondary technological center following Paris, Marseille has seen a surge in digital transformation initiatives. This paper analyzes the historical development of software engineering practices in this region, the unique cultural and regulatory frameworks influencing</w:t>
      </w:r>
      <w:r>
        <w:t xml:space="preserve"> </w:t>
      </w:r>
      <w:r>
        <w:t xml:space="preserve">Software Engineer</w:t>
      </w:r>
      <w:r>
        <w:t xml:space="preserve">, and case studies demonstrating successful collaborations between academic institutions and local industries. Furthermore, it discusses challenges such as talent retention, international competition from other European tech hubs like Berlin and Barcelona, opportunities arising from EU digital policies. The findings suggest that strategic investments in education infrastructure are critical for sustaining long-term competitiveness.</w:t>
      </w:r>
    </w:p>
    <w:bookmarkStart w:id="20" w:name="introduction"/>
    <w:p>
      <w:pPr>
        <w:pStyle w:val="Heading2"/>
      </w:pPr>
      <w:r>
        <w:t xml:space="preserve">1. Introduction</w:t>
      </w:r>
    </w:p>
    <w:p>
      <w:pPr>
        <w:pStyle w:val="FirstParagraph"/>
      </w:pPr>
      <w:r>
        <w:t xml:space="preserve">The global demand for digital solutions has elevated the status of the</w:t>
      </w:r>
      <w:r>
        <w:t xml:space="preserve"> </w:t>
      </w:r>
      <w:r>
        <w:t xml:space="preserve">Software Engineer</w:t>
      </w:r>
      <w:r>
        <w:t xml:space="preserve">, becoming one of the most sought-after professions worldwide. In</w:t>
      </w:r>
      <w:r>
        <w:t xml:space="preserve"> </w:t>
      </w:r>
      <w:r>
        <w:t xml:space="preserve">France Marseille</w:t>
      </w:r>
      <w:r>
        <w:t xml:space="preserve">, this profession is undergoing significant transformation due to increased government support, startup incubation programs, and international partnerships. This article aims to provide an academic overview of how the</w:t>
      </w:r>
      <w:r>
        <w:t xml:space="preserve"> </w:t>
      </w:r>
      <w:r>
        <w:t xml:space="preserve">Software Engineer</w:t>
      </w:r>
      <w:r>
        <w:t xml:space="preserve">, contributes to the socio-economic landscape of</w:t>
      </w:r>
      <w:r>
        <w:t xml:space="preserve"> </w:t>
      </w:r>
      <w:r>
        <w:t xml:space="preserve">France Marseille</w:t>
      </w:r>
      <w:r>
        <w:t xml:space="preserve">, highlighting key trends, challenges, and future prospects.</w:t>
      </w:r>
    </w:p>
    <w:p>
      <w:pPr>
        <w:pStyle w:val="BodyText"/>
      </w:pPr>
      <w:r>
        <w:t xml:space="preserve">Marseille’s strategic location as a gateway between Europe and North Africa offers unique opportunities for cross-border collaboration in technology sectors. However, this potential remains underutilized without adequate investment in human capital development. Understanding the dynamics of software engineering in</w:t>
      </w:r>
      <w:r>
        <w:t xml:space="preserve"> </w:t>
      </w:r>
      <w:r>
        <w:t xml:space="preserve">France Marseille</w:t>
      </w:r>
      <w:r>
        <w:t xml:space="preserve">, requires examining both macro-level policy decisions and micro-level individual contributions.</w:t>
      </w:r>
    </w:p>
    <w:bookmarkEnd w:id="20"/>
    <w:bookmarkStart w:id="21" w:name="historical-context-and-development"/>
    <w:p>
      <w:pPr>
        <w:pStyle w:val="Heading2"/>
      </w:pPr>
      <w:r>
        <w:t xml:space="preserve">2. Historical Context and Development</w:t>
      </w:r>
    </w:p>
    <w:p>
      <w:pPr>
        <w:pStyle w:val="FirstParagraph"/>
      </w:pPr>
      <w:r>
        <w:t xml:space="preserve">Traditionally known for its maritime trade heritage,</w:t>
      </w:r>
      <w:r>
        <w:t xml:space="preserve"> </w:t>
      </w:r>
      <w:r>
        <w:t xml:space="preserve">France Marseille</w:t>
      </w:r>
    </w:p>
    <w:p>
      <w:pPr>
        <w:pStyle w:val="BodyText"/>
      </w:pPr>
      <w:r>
        <w:t xml:space="preserve">In recent decades, Marseille emerged as a leading city for software development in southern Europe, supported by initiatives such as CEA-Leti research center and numerous university partnerships focused on artificial intelligence (AI), cybersecurity, and blockchain technologies. These efforts have attracted top talent from across Europe while fostering local entrepreneurship through various acceleration programs.</w:t>
      </w:r>
    </w:p>
    <w:bookmarkEnd w:id="21"/>
    <w:bookmarkStart w:id="24" w:name="X044342feb1f695dca8cd07285608ca3677a37e1"/>
    <w:p>
      <w:pPr>
        <w:pStyle w:val="Heading2"/>
      </w:pPr>
      <w:r>
        <w:t xml:space="preserve">3. Current Landscape of Software Engineering in France Marseille</w:t>
      </w:r>
    </w:p>
    <w:p>
      <w:pPr>
        <w:pStyle w:val="FirstParagraph"/>
      </w:pPr>
      <w:r>
        <w:t xml:space="preserve">Today, the</w:t>
      </w:r>
      <w:r>
        <w:t xml:space="preserve"> </w:t>
      </w:r>
      <w:r>
        <w:t xml:space="preserve">Software Engineer</w:t>
      </w:r>
      <w:r>
        <w:t xml:space="preserve">, sector in</w:t>
      </w:r>
      <w:r>
        <w:t xml:space="preserve"> </w:t>
      </w:r>
      <w:r>
        <w:t xml:space="preserve">France Marseille</w:t>
      </w:r>
      <w:r>
        <w:t xml:space="preserve">, encompasses diverse fields including fintech, healthtech, agri-tech among others. Major players such as Thales Group and Dassault Systèmes operate large R&amp;D centers here alongside hundreds of innovative startups contributing to the vibrant ecosystem.</w:t>
      </w:r>
    </w:p>
    <w:bookmarkStart w:id="22" w:name="key-sectors-driving-innovation"/>
    <w:p>
      <w:pPr>
        <w:pStyle w:val="Heading3"/>
      </w:pPr>
      <w:r>
        <w:t xml:space="preserve">3.1 Key Sectors Driving Innovation</w:t>
      </w:r>
    </w:p>
    <w:p>
      <w:pPr>
        <w:numPr>
          <w:ilvl w:val="0"/>
          <w:numId w:val="1001"/>
        </w:numPr>
        <w:pStyle w:val="Compact"/>
      </w:pPr>
      <w:r>
        <w:t xml:space="preserve">Fintech: Leveraging blockchain solutions for secure transactions</w:t>
      </w:r>
    </w:p>
    <w:p>
      <w:pPr>
        <w:numPr>
          <w:ilvl w:val="0"/>
          <w:numId w:val="1001"/>
        </w:numPr>
        <w:pStyle w:val="Compact"/>
      </w:pPr>
      <w:r>
        <w:t xml:space="preserve">Healthtech: Developing AI-driven diagnostic tools and telemedicine platforms</w:t>
      </w:r>
    </w:p>
    <w:p>
      <w:pPr>
        <w:numPr>
          <w:ilvl w:val="0"/>
          <w:numId w:val="1001"/>
        </w:numPr>
        <w:pStyle w:val="Compact"/>
      </w:pPr>
      <w:r>
        <w:t xml:space="preserve">Agritech: Enhancing agricultural productivity through IoT sensors and data analytics</w:t>
      </w:r>
    </w:p>
    <w:p>
      <w:pPr>
        <w:pStyle w:val="FirstParagraph"/>
      </w:pPr>
      <w:r>
        <w:t xml:space="preserve">This diversification reflects broader trends within the global software industry where specialized applications address specific industry needs rather than generic solutions.</w:t>
      </w:r>
    </w:p>
    <w:bookmarkEnd w:id="22"/>
    <w:bookmarkStart w:id="23" w:name="X4edfddb2b24d641778e7859b8c30f4609cf4429"/>
    <w:p>
      <w:pPr>
        <w:pStyle w:val="Heading3"/>
      </w:pPr>
      <w:r>
        <w:t xml:space="preserve">3.2 Educational Infrastructure Supporting Talent Pipeline</w:t>
      </w:r>
    </w:p>
    <w:p>
      <w:pPr>
        <w:pStyle w:val="FirstParagraph"/>
      </w:pPr>
      <w:r>
        <w:t xml:space="preserve">The presence of prestigious universities like Aix-Marseille University ensures steady supply qualified graduates equipped with necessary skills required by employers operating in</w:t>
      </w:r>
      <w:r>
        <w:t xml:space="preserve"> </w:t>
      </w:r>
      <w:r>
        <w:t xml:space="preserve">France Marseille</w:t>
      </w:r>
      <w:r>
        <w:t xml:space="preserve">. Additionally, specialized bootcamps offer intensive training programs targeting career changers seeking entry into the field.</w:t>
      </w:r>
    </w:p>
    <w:bookmarkEnd w:id="23"/>
    <w:bookmarkEnd w:id="24"/>
    <w:bookmarkStart w:id="27" w:name="X5b11314126fa3941602c007ba2979e9f2bb33b0"/>
    <w:p>
      <w:pPr>
        <w:pStyle w:val="Heading2"/>
      </w:pPr>
      <w:r>
        <w:t xml:space="preserve">4. Challenges Facing the Software Engineer Industry in France Marseille</w:t>
      </w:r>
    </w:p>
    <w:p>
      <w:pPr>
        <w:pStyle w:val="FirstParagraph"/>
      </w:pPr>
      <w:r>
        <w:t xml:space="preserve">Despite notable achievements several hurdles persist threatening long-term sustainability of</w:t>
      </w:r>
      <w:r>
        <w:t xml:space="preserve"> </w:t>
      </w:r>
      <w:r>
        <w:t xml:space="preserve">Software Engineer</w:t>
      </w:r>
      <w:r>
        <w:t xml:space="preserve">, growth trajectory in</w:t>
      </w:r>
      <w:r>
        <w:t xml:space="preserve"> </w:t>
      </w:r>
      <w:r>
        <w:t xml:space="preserve">France Marseille</w:t>
      </w:r>
      <w:r>
        <w:t xml:space="preserve">.</w:t>
      </w:r>
    </w:p>
    <w:bookmarkStart w:id="25" w:name="talent-shortages-and-retention-issues"/>
    <w:p>
      <w:pPr>
        <w:pStyle w:val="Heading3"/>
      </w:pPr>
      <w:r>
        <w:t xml:space="preserve">4.1 Talent Shortages and Retention Issues</w:t>
      </w:r>
    </w:p>
    <w:p>
      <w:pPr>
        <w:numPr>
          <w:ilvl w:val="0"/>
          <w:numId w:val="1002"/>
        </w:numPr>
        <w:pStyle w:val="Compact"/>
      </w:pPr>
      <w:r>
        <w:t xml:space="preserve">Limited availability experienced professionals compared to demand creates bottlenecks hindering project completion timelines</w:t>
      </w:r>
    </w:p>
    <w:p>
      <w:pPr>
        <w:numPr>
          <w:ilvl w:val="0"/>
          <w:numId w:val="1002"/>
        </w:numPr>
        <w:pStyle w:val="Compact"/>
      </w:pPr>
      <w:r>
        <w:t xml:space="preserve">Brain drain towards larger cities like Paris or abroad due perceived lack of opportunities within regional context poses another challenge requiring immediate attention</w:t>
      </w:r>
    </w:p>
    <w:p>
      <w:pPr>
        <w:pStyle w:val="FirstParagraph"/>
      </w:pPr>
      <w:r>
        <w:t xml:space="preserve">To mitigate these issues policymakers must implement measures encouraging skilled workers remain locally employed via incentives such as tax breaks housing subsidies etc.</w:t>
      </w:r>
    </w:p>
    <w:bookmarkEnd w:id="25"/>
    <w:bookmarkStart w:id="26" w:name="regulatory-barriers-and-compliance-costs"/>
    <w:p>
      <w:pPr>
        <w:pStyle w:val="Heading3"/>
      </w:pPr>
      <w:r>
        <w:t xml:space="preserve">4.2 Regulatory Barriers and Compliance Costs</w:t>
      </w:r>
    </w:p>
    <w:p>
      <w:pPr>
        <w:numPr>
          <w:ilvl w:val="0"/>
          <w:numId w:val="1003"/>
        </w:numPr>
        <w:pStyle w:val="Compact"/>
      </w:pPr>
      <w:r>
        <w:t xml:space="preserve">Complexity arising from GDPR compliance requirements imposes additional burdens on smaller enterprises unable afford dedicated legal teams ensuring adherence</w:t>
      </w:r>
    </w:p>
    <w:p>
      <w:pPr>
        <w:numPr>
          <w:ilvl w:val="0"/>
          <w:numId w:val="1003"/>
        </w:numPr>
        <w:pStyle w:val="Compact"/>
      </w:pPr>
      <w:r>
        <w:t xml:space="preserve">Cross-border data transfer restrictions complicate operations involving multiple jurisdictions further complicating matters</w:t>
      </w:r>
    </w:p>
    <w:p>
      <w:pPr>
        <w:pStyle w:val="FirstParagraph"/>
      </w:pPr>
      <w:r>
        <w:t xml:space="preserve">Simplification processes coupled with clearer guidelines could alleviate some pressures faced by companies navigating regulatory landscapes effectively.</w:t>
      </w:r>
    </w:p>
    <w:bookmarkEnd w:id="26"/>
    <w:bookmarkEnd w:id="27"/>
    <w:bookmarkStart w:id="28" w:name="future-prospects-and-recommendations"/>
    <w:p>
      <w:pPr>
        <w:pStyle w:val="Heading2"/>
      </w:pPr>
      <w:r>
        <w:t xml:space="preserve">5. Future Prospects and Recommendations</w:t>
      </w:r>
    </w:p>
    <w:p>
      <w:pPr>
        <w:pStyle w:val="FirstParagraph"/>
      </w:pPr>
      <w:r>
        <w:t xml:space="preserve">France Marseille, can take to strengthen position as premier destination for</w:t>
      </w:r>
      <w:r>
        <w:t xml:space="preserve"> </w:t>
      </w:r>
      <w:r>
        <w:t xml:space="preserve">Software Engineer</w:t>
      </w:r>
      <w:r>
        <w:t xml:space="preserve">, innovation globally:</w:t>
      </w:r>
    </w:p>
    <w:p>
      <w:pPr>
        <w:numPr>
          <w:ilvl w:val="0"/>
          <w:numId w:val="1004"/>
        </w:numPr>
        <w:pStyle w:val="Compact"/>
      </w:pPr>
      <w:r>
        <w:t xml:space="preserve">Enhance collaboration between academia &amp; industry through joint research projects fostering continuous learning environments promoting cutting-edge discoveries</w:t>
      </w:r>
    </w:p>
    <w:p>
      <w:pPr>
        <w:numPr>
          <w:ilvl w:val="0"/>
          <w:numId w:val="1004"/>
        </w:numPr>
        <w:pStyle w:val="Compact"/>
      </w:pPr>
      <w:r>
        <w:t xml:space="preserve">Increase funding allocations towards STEM education initiatives encouraging younger generations pursue careers in technology fields ensuring steady influx fresh perspectives into workforce</w:t>
      </w:r>
    </w:p>
    <w:p>
      <w:pPr>
        <w:numPr>
          <w:ilvl w:val="0"/>
          <w:numId w:val="1004"/>
        </w:numPr>
        <w:pStyle w:val="Compact"/>
      </w:pPr>
      <w:r>
        <w:t xml:space="preserve">Promote international exchanges facilitating knowledge sharing across borders expanding networks globally opening doors new markets opportunities</w:t>
      </w:r>
    </w:p>
    <w:p>
      <w:pPr>
        <w:pStyle w:val="FirstParagraph"/>
      </w:pPr>
      <w:r>
        <w:t xml:space="preserve">By implementing these recommendations</w:t>
      </w:r>
      <w:r>
        <w:t xml:space="preserve"> </w:t>
      </w:r>
      <w:r>
        <w:t xml:space="preserve">France Marseille</w:t>
      </w:r>
      <w:r>
        <w:t xml:space="preserve">, can solidify its reputation as hub for technological advancement while empowering local communities through sustainable economic growth driven by skilled workforce engaged meaningfully in shaping future digital landscape.</w:t>
      </w:r>
    </w:p>
    <w:bookmarkEnd w:id="28"/>
    <w:bookmarkStart w:id="29" w:name="conclusion"/>
    <w:p>
      <w:pPr>
        <w:pStyle w:val="Heading2"/>
      </w:pPr>
      <w:r>
        <w:t xml:space="preserve">6. Conclusion</w:t>
      </w:r>
    </w:p>
    <w:p>
      <w:pPr>
        <w:pStyle w:val="FirstParagraph"/>
      </w:pPr>
      <w:r>
        <w:t xml:space="preserve">The journey of</w:t>
      </w:r>
      <w:r>
        <w:t xml:space="preserve"> </w:t>
      </w:r>
      <w:r>
        <w:t xml:space="preserve">Software Engineer</w:t>
      </w:r>
      <w:r>
        <w:t xml:space="preserve">, industry in</w:t>
      </w:r>
      <w:r>
        <w:t xml:space="preserve"> </w:t>
      </w:r>
      <w:r>
        <w:t xml:space="preserve">France Marseille</w:t>
      </w:r>
      <w:r>
        <w:t xml:space="preserve">, reflects broader transformations occurring across Europe characterized by rapid technological advancements coupled with evolving societal expectations regarding ethical use technology. While progress made undoubtedly impressive much work remains done achieve full realization of potential held by region.</w:t>
      </w:r>
    </w:p>
    <w:p>
      <w:pPr>
        <w:pStyle w:val="BodyText"/>
      </w:pPr>
      <w:r>
        <w:t xml:space="preserve">Ultimately success hinges upon ability adapt quickly changing environments leveraging strengths inherent within local culture heritage while embracing innovations emerging elsewhere around world. Only then can</w:t>
      </w:r>
      <w:r>
        <w:t xml:space="preserve"> </w:t>
      </w:r>
      <w:r>
        <w:t xml:space="preserve">France Marseille</w:t>
      </w:r>
      <w:r>
        <w:t xml:space="preserve">, truly become beacon inspiring others follow path towards brighter tomorrow built upon foundation created today by dedicated individuals committed making difference through their work daily lives.</w:t>
      </w:r>
    </w:p>
    <w:bookmarkEnd w:id="29"/>
    <w:bookmarkStart w:id="30" w:name="references"/>
    <w:p>
      <w:pPr>
        <w:pStyle w:val="Heading2"/>
      </w:pPr>
      <w:r>
        <w:t xml:space="preserve">References</w:t>
      </w:r>
    </w:p>
    <w:p>
      <w:pPr>
        <w:pStyle w:val="FirstParagraph"/>
      </w:pPr>
      <w:r>
        <w:t xml:space="preserve">Brown, T., &amp; Smith, J. (2021). "Digital Transformation Trends in Southern Europe." Journal of European Studies, 45(3), 1-20.</w:t>
      </w:r>
    </w:p>
    <w:p>
      <w:pPr>
        <w:pStyle w:val="BodyText"/>
      </w:pPr>
      <w:r>
        <w:t xml:space="preserve">Dupont, L., &amp; Martinet , P. (2020). "The Role of Universities in Fostering Innovation Hubs Case Study: Marseille." International Review on Social Sciences and Humanities, 19(2), 78-95.</w:t>
      </w:r>
    </w:p>
    <w:p>
      <w:pPr>
        <w:pStyle w:val="BodyText"/>
      </w:pPr>
      <w:r>
        <w:t xml:space="preserve">— End —</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the Technological Ecosystem of Marseille, France</dc:title>
  <dc:creator/>
  <dc:language>en</dc:language>
  <cp:keywords/>
  <dcterms:created xsi:type="dcterms:W3CDTF">2026-07-29T02:42:17Z</dcterms:created>
  <dcterms:modified xsi:type="dcterms:W3CDTF">2026-07-29T02:42:17Z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