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Renaissance</w:t>
      </w:r>
      <w:r>
        <w:t xml:space="preserve"> </w:t>
      </w:r>
      <w:r>
        <w:t xml:space="preserve">in</w:t>
      </w:r>
      <w:r>
        <w:t xml:space="preserve"> </w:t>
      </w:r>
      <w:r>
        <w:t xml:space="preserve">the</w:t>
      </w:r>
      <w:r>
        <w:t xml:space="preserve"> </w:t>
      </w:r>
      <w:r>
        <w:t xml:space="preserve">City</w:t>
      </w:r>
      <w:r>
        <w:t xml:space="preserve"> </w:t>
      </w:r>
      <w:r>
        <w:t xml:space="preserve">of</w:t>
      </w:r>
      <w:r>
        <w:t xml:space="preserve"> </w:t>
      </w:r>
      <w:r>
        <w:t xml:space="preserve">Light:</w:t>
      </w:r>
      <w:r>
        <w:t xml:space="preserve"> </w:t>
      </w:r>
      <w:r>
        <w:t xml:space="preserve">An</w:t>
      </w:r>
      <w:r>
        <w:t xml:space="preserve"> </w:t>
      </w:r>
      <w:r>
        <w:t xml:space="preserve">Analysis</w:t>
      </w:r>
      <w:r>
        <w:t xml:space="preserve"> </w:t>
      </w:r>
      <w:r>
        <w:t xml:space="preserve">of</w:t>
      </w:r>
      <w:r>
        <w:t xml:space="preserve"> </w:t>
      </w:r>
      <w:r>
        <w:t xml:space="preserve">Software</w:t>
      </w:r>
      <w:r>
        <w:t xml:space="preserve"> </w:t>
      </w:r>
      <w:r>
        <w:t xml:space="preserve">Engineering</w:t>
      </w:r>
      <w:r>
        <w:t xml:space="preserve"> </w:t>
      </w:r>
      <w:r>
        <w:t xml:space="preserve">Paradigms</w:t>
      </w:r>
      <w:r>
        <w:t xml:space="preserve"> </w:t>
      </w:r>
      <w:r>
        <w:t xml:space="preserve">within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France,</w:t>
      </w:r>
      <w:r>
        <w:t xml:space="preserve"> </w:t>
      </w:r>
      <w:r>
        <w:t xml:space="preserve">Paris</w:t>
      </w:r>
    </w:p>
    <w:bookmarkStart w:id="28" w:name="Xb0e131afc15f3b9c17629594f3830b74d2bd8f8"/>
    <w:p>
      <w:pPr>
        <w:pStyle w:val="Heading1"/>
      </w:pPr>
      <w:r>
        <w:t xml:space="preserve">The Digital Renaissance in the City of Light</w:t>
      </w:r>
    </w:p>
    <w:bookmarkStart w:id="20" w:name="X1e48708c51567d60108e882621172883e88b4ea"/>
    <w:p>
      <w:pPr>
        <w:pStyle w:val="Heading2"/>
      </w:pPr>
      <w:r>
        <w:t xml:space="preserve">An Analysis of Software Engineering Paradigms within the Technological Ecosystem of France, Paris</w:t>
      </w:r>
    </w:p>
    <w:p>
      <w:pPr>
        <w:pStyle w:val="FirstParagraph"/>
      </w:pPr>
      <w:r>
        <w:t xml:space="preserve">Dr. Jean-Luc Moreau</w:t>
      </w:r>
      <w:r>
        <w:br/>
      </w:r>
      <w:r>
        <w:t xml:space="preserve">Institute for Digital Innovation and Urban Computing</w:t>
      </w:r>
      <w:r>
        <w:br/>
      </w:r>
      <w:r>
        <w:t xml:space="preserve">Date: October 2023</w:t>
      </w:r>
    </w:p>
    <w:p>
      <w:pPr>
        <w:pStyle w:val="BodyText"/>
      </w:pPr>
      <w:r>
        <w:rPr>
          <w:bCs/>
          <w:b/>
        </w:rPr>
        <w:t xml:space="preserve">Abstract:</w:t>
      </w:r>
      <w:r>
        <w:t xml:space="preserve"> </w:t>
      </w:r>
      <w:r>
        <w:t xml:space="preserve">This paper examines the evolving landscape of software engineering within the unique socio-technical environment of France, Paris. As Paris solidifies its position as a premier global hub for technology and innovation, the role of the</w:t>
      </w:r>
      <w:r>
        <w:t xml:space="preserve"> </w:t>
      </w:r>
      <w:r>
        <w:rPr>
          <w:bCs/>
          <w:b/>
        </w:rPr>
        <w:t xml:space="preserve">Software Engineer</w:t>
      </w:r>
      <w:r>
        <w:t xml:space="preserve"> </w:t>
      </w:r>
      <w:r>
        <w:t xml:space="preserve">has transcended traditional coding boundaries to encompass complex socio-technical challenges. This study analyzes how cultural nuances, regulatory frameworks specific to</w:t>
      </w:r>
      <w:r>
        <w:t xml:space="preserve"> </w:t>
      </w:r>
      <w:r>
        <w:rPr>
          <w:bCs/>
          <w:b/>
        </w:rPr>
        <w:t xml:space="preserve">France</w:t>
      </w:r>
      <w:r>
        <w:t xml:space="preserve">, and the specific infrastructural demands of Parisian urbanism influence software development methodologies. Through a qualitative analysis of industry trends and academic literature, this article argues that successful software engineering in this region requires a hybrid approach that integrates agile efficiency with rigorous data privacy compliance and culturally attuned user experience design.</w:t>
      </w:r>
    </w:p>
    <w:bookmarkEnd w:id="20"/>
    <w:bookmarkStart w:id="21" w:name="introduction"/>
    <w:p>
      <w:pPr>
        <w:pStyle w:val="Heading2"/>
      </w:pPr>
      <w:r>
        <w:t xml:space="preserve">1. Introduction</w:t>
      </w:r>
    </w:p>
    <w:p>
      <w:pPr>
        <w:pStyle w:val="FirstParagraph"/>
      </w:pPr>
      <w:r>
        <w:t xml:space="preserve">The narrative of Paris has long been dominated by art, history, and architecture. However, in the twenty-first century, the capital of</w:t>
      </w:r>
      <w:r>
        <w:t xml:space="preserve"> </w:t>
      </w:r>
      <w:r>
        <w:rPr>
          <w:bCs/>
          <w:b/>
        </w:rPr>
        <w:t xml:space="preserve">France</w:t>
      </w:r>
      <w:r>
        <w:t xml:space="preserve">, Paris has undergone a profound transformation into a "Smart City" paradigm leader in Europe. This transition is not merely infrastructural but is deeply rooted in the digital layer that underpins modern urban life. At the heart of this digital infrastructure lies the</w:t>
      </w:r>
      <w:r>
        <w:t xml:space="preserve"> </w:t>
      </w:r>
      <w:r>
        <w:rPr>
          <w:bCs/>
          <w:b/>
        </w:rPr>
        <w:t xml:space="preserve">Software Engineer</w:t>
      </w:r>
      <w:r>
        <w:t xml:space="preserve">. While software engineering is often perceived as a universal discipline with standardized tools and methodologies, its application and cultural reception are heavily localized. In Paris, the practice of software engineering is influenced by strong labor laws, a robust emphasis on data sovereignty, and a distinct approach to user privacy that differs significantly from the United States or East Asia. This article explores these unique intersections, providing an academic overview of how</w:t>
      </w:r>
      <w:r>
        <w:t xml:space="preserve"> </w:t>
      </w:r>
      <w:r>
        <w:rPr>
          <w:bCs/>
          <w:b/>
        </w:rPr>
        <w:t xml:space="preserve">Software Engineer</w:t>
      </w:r>
      <w:r>
        <w:t xml:space="preserve"> </w:t>
      </w:r>
      <w:r>
        <w:t xml:space="preserve">professionals navigate the specific ecosystem of</w:t>
      </w:r>
      <w:r>
        <w:t xml:space="preserve"> </w:t>
      </w:r>
      <w:r>
        <w:rPr>
          <w:bCs/>
          <w:b/>
        </w:rPr>
        <w:t xml:space="preserve">France</w:t>
      </w:r>
      <w:r>
        <w:t xml:space="preserve">, Paris.</w:t>
      </w:r>
    </w:p>
    <w:bookmarkEnd w:id="21"/>
    <w:bookmarkStart w:id="22" w:name="X60bb5e4bb7e61ea842e58f5752bddc9da4f72a8"/>
    <w:p>
      <w:pPr>
        <w:pStyle w:val="Heading2"/>
      </w:pPr>
      <w:r>
        <w:t xml:space="preserve">2. The Regulatory and Ethical Landscape in France</w:t>
      </w:r>
    </w:p>
    <w:p>
      <w:pPr>
        <w:pStyle w:val="FirstParagraph"/>
      </w:pPr>
      <w:r>
        <w:t xml:space="preserve">One cannot discuss software engineering in</w:t>
      </w:r>
      <w:r>
        <w:t xml:space="preserve"> </w:t>
      </w:r>
      <w:r>
        <w:rPr>
          <w:bCs/>
          <w:b/>
        </w:rPr>
        <w:t xml:space="preserve">France</w:t>
      </w:r>
      <w:r>
        <w:t xml:space="preserve">, Paris, without addressing the legal framework that governs digital development. France is a founding member of the European Union and has been at the forefront of digital legislation, including GDPR (General Data Protection Regulation). For a</w:t>
      </w:r>
      <w:r>
        <w:t xml:space="preserve"> </w:t>
      </w:r>
      <w:r>
        <w:rPr>
          <w:bCs/>
          <w:b/>
        </w:rPr>
        <w:t xml:space="preserve">Software Engineer</w:t>
      </w:r>
      <w:r>
        <w:t xml:space="preserve"> </w:t>
      </w:r>
      <w:r>
        <w:t xml:space="preserve">operating in Paris, compliance is not an afterthought but a foundational design principle. This "Privacy by Design" approach necessitates that engineers possess not only technical proficiency in languages such as Python, Java, or C++ but also a deep understanding of legal implications regarding data storage and processing.</w:t>
      </w:r>
      <w:r>
        <w:t xml:space="preserve"> </w:t>
      </w:r>
      <w:r>
        <w:t xml:space="preserve">Furthermore, French labor laws mandate strict boundaries between professional and personal life, notably the "right to disconnect." This cultural and legal reality impacts software engineering workflows. Agile methodologies often associated with rapid iteration must be adapted to respect these boundaries. In Parisian tech hubs such as Station F or the Gaîté Logique incubators, project managers and lead engineers are tasked with creating sustainable development cycles that prevent burnout while maintaining high productivity standards. This contrasts sharply with the "hustle culture" prevalent in other global tech capitals, suggesting a model of software engineering that prioritizes long-term code quality and developer well-being over rapid, potentially unstable deployment.</w:t>
      </w:r>
    </w:p>
    <w:bookmarkEnd w:id="22"/>
    <w:bookmarkStart w:id="23" w:name="the-parisian-innovation-ecosystem"/>
    <w:p>
      <w:pPr>
        <w:pStyle w:val="Heading2"/>
      </w:pPr>
      <w:r>
        <w:t xml:space="preserve">3. The Parisian Innovation Ecosystem</w:t>
      </w:r>
    </w:p>
    <w:p>
      <w:pPr>
        <w:pStyle w:val="FirstParagraph"/>
      </w:pPr>
      <w:r>
        <w:t xml:space="preserve">The geographical concentration of talent in</w:t>
      </w:r>
      <w:r>
        <w:t xml:space="preserve"> </w:t>
      </w:r>
      <w:r>
        <w:rPr>
          <w:bCs/>
          <w:b/>
        </w:rPr>
        <w:t xml:space="preserve">France</w:t>
      </w:r>
      <w:r>
        <w:t xml:space="preserve">, Paris creates a unique cluster effect. The city hosts the largest startup ecosystem in Europe, centered largely around Station F, the world's largest startup campus located in the 13th arrondissement of Paris. For a</w:t>
      </w:r>
      <w:r>
        <w:t xml:space="preserve"> </w:t>
      </w:r>
      <w:r>
        <w:rPr>
          <w:bCs/>
          <w:b/>
        </w:rPr>
        <w:t xml:space="preserve">Software Engineer</w:t>
      </w:r>
      <w:r>
        <w:t xml:space="preserve">, this environment offers unparalleled access to venture capital, academic research institutions like Sorbonne University and École Polytechnique, and a diverse talent pool.</w:t>
      </w:r>
      <w:r>
        <w:t xml:space="preserve"> </w:t>
      </w:r>
      <w:r>
        <w:t xml:space="preserve">However, this ecosystem is also characterized by high competition for skilled labor. The demand for specialized skills in artificial intelligence, blockchain technology, and cybersecurity has outpaced the supply of qualified</w:t>
      </w:r>
      <w:r>
        <w:t xml:space="preserve"> </w:t>
      </w:r>
      <w:r>
        <w:rPr>
          <w:bCs/>
          <w:b/>
        </w:rPr>
        <w:t xml:space="preserve">Software Engineer</w:t>
      </w:r>
      <w:r>
        <w:t xml:space="preserve"> </w:t>
      </w:r>
      <w:r>
        <w:t xml:space="preserve">professionals locally. Consequently, Paris has become an international magnet for tech talent from across Africa, Europe, and Asia. This multicultural influx enriches the software development process by introducing diverse perspectives on problem-solving and user interface design. For instance, fintech applications developed in Paris often cater to a highly sophisticated and financially literate European audience, requiring a different UX/UI strategy than those designed for emerging markets in North America or Southeast Asia.</w:t>
      </w:r>
    </w:p>
    <w:bookmarkEnd w:id="23"/>
    <w:bookmarkStart w:id="24" w:name="sector-specific-engineering-challenges"/>
    <w:p>
      <w:pPr>
        <w:pStyle w:val="Heading2"/>
      </w:pPr>
      <w:r>
        <w:t xml:space="preserve">4. Sector-Specific Engineering Challenges</w:t>
      </w:r>
    </w:p>
    <w:p>
      <w:pPr>
        <w:pStyle w:val="FirstParagraph"/>
      </w:pPr>
      <w:r>
        <w:t xml:space="preserve">The application of software engineering in</w:t>
      </w:r>
      <w:r>
        <w:t xml:space="preserve"> </w:t>
      </w:r>
      <w:r>
        <w:rPr>
          <w:bCs/>
          <w:b/>
        </w:rPr>
        <w:t xml:space="preserve">France</w:t>
      </w:r>
      <w:r>
        <w:t xml:space="preserve">, Paris is not monolithic; it varies significantly across sectors. In the financial sector, centered around La Défense just west of Paris core,</w:t>
      </w:r>
      <w:r>
        <w:t xml:space="preserve"> </w:t>
      </w:r>
      <w:r>
        <w:rPr>
          <w:bCs/>
          <w:b/>
        </w:rPr>
        <w:t xml:space="preserve">Software Engineer</w:t>
      </w:r>
      <w:r>
        <w:t xml:space="preserve"> </w:t>
      </w:r>
      <w:r>
        <w:t xml:space="preserve">roles are heavily focused on security and transactional integrity. With institutions like BNP Paribas and Société Générale leading digital transformation, engineers here must master high-frequency trading algorithms and robust cybersecurity protocols to protect against sophisticated cyber threats.</w:t>
      </w:r>
      <w:r>
        <w:t xml:space="preserve"> </w:t>
      </w:r>
      <w:r>
        <w:t xml:space="preserve">Conversely, in the public sector, Paris is undergoing a massive digitalization drive known as "Paris Numerique." Here,</w:t>
      </w:r>
      <w:r>
        <w:t xml:space="preserve"> </w:t>
      </w:r>
      <w:r>
        <w:rPr>
          <w:bCs/>
          <w:b/>
        </w:rPr>
        <w:t xml:space="preserve">Software Engineer</w:t>
      </w:r>
      <w:r>
        <w:t xml:space="preserve"> </w:t>
      </w:r>
      <w:r>
        <w:t xml:space="preserve">professionals work on civic tech projects aimed at improving public transportation via the RATP systems, waste management optimization, and citizen engagement platforms. These projects require engineers to navigate complex bureaucratic procurement processes and prioritize accessibility for all citizens, including those with disabilities. The emphasis here is often on open-source solutions and interoperability between different municipal departments, reflecting a broader French administrative philosophy of centralized coordination through decentralized digital tools.</w:t>
      </w:r>
    </w:p>
    <w:bookmarkEnd w:id="24"/>
    <w:bookmarkStart w:id="25" w:name="education-and-professional-development"/>
    <w:p>
      <w:pPr>
        <w:pStyle w:val="Heading2"/>
      </w:pPr>
      <w:r>
        <w:t xml:space="preserve">5. Education and Professional Development</w:t>
      </w:r>
    </w:p>
    <w:p>
      <w:pPr>
        <w:pStyle w:val="FirstParagraph"/>
      </w:pPr>
      <w:r>
        <w:t xml:space="preserve">The pipeline feeding the</w:t>
      </w:r>
      <w:r>
        <w:t xml:space="preserve"> </w:t>
      </w:r>
      <w:r>
        <w:rPr>
          <w:bCs/>
          <w:b/>
        </w:rPr>
        <w:t xml:space="preserve">Software Engineer</w:t>
      </w:r>
      <w:r>
        <w:t xml:space="preserve"> </w:t>
      </w:r>
      <w:r>
        <w:t xml:space="preserve">talent pool in</w:t>
      </w:r>
      <w:r>
        <w:t xml:space="preserve"> </w:t>
      </w:r>
      <w:r>
        <w:rPr>
          <w:bCs/>
          <w:b/>
        </w:rPr>
        <w:t xml:space="preserve">France</w:t>
      </w:r>
      <w:r>
        <w:t xml:space="preserve">, Paris is robust but highly structured. The French higher education system relies heavily on "Grandes Écoles," prestigious institutions that produce elite engineers with strong theoretical foundations in mathematics and computer science. Institutions such as Télécom Paris, Mines ParisTech, and CentraleSupélec are renowned globally for their engineering curricula. However, there is a growing recognition of the gap between academic theory and industry practice.</w:t>
      </w:r>
      <w:r>
        <w:t xml:space="preserve"> </w:t>
      </w:r>
      <w:r>
        <w:t xml:space="preserve">To bridge this gap, many</w:t>
      </w:r>
      <w:r>
        <w:t xml:space="preserve"> </w:t>
      </w:r>
      <w:r>
        <w:rPr>
          <w:bCs/>
          <w:b/>
        </w:rPr>
        <w:t xml:space="preserve">Software Engineer</w:t>
      </w:r>
      <w:r>
        <w:t xml:space="preserve"> </w:t>
      </w:r>
      <w:r>
        <w:t xml:space="preserve">professionals in Paris engage in continuous professional development through bootcamps and corporate training programs focused on modern frameworks like React, Angular, and cloud computing services provided by AWS or Azure. Moreover, there is a strong push towards diversity in tech. Initiatives led by the French government and private sector aim to increase the participation of women and underrepresented minorities in software engineering roles within Paris, recognizing that diverse teams build better software products.</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Software Engineer</w:t>
      </w:r>
      <w:r>
        <w:t xml:space="preserve"> </w:t>
      </w:r>
      <w:r>
        <w:t xml:space="preserve">in</w:t>
      </w:r>
      <w:r>
        <w:t xml:space="preserve"> </w:t>
      </w:r>
      <w:r>
        <w:rPr>
          <w:bCs/>
          <w:b/>
        </w:rPr>
        <w:t xml:space="preserve">France</w:t>
      </w:r>
      <w:r>
        <w:t xml:space="preserve">, Paris is multifaceted and deeply embedded in the local socio-legal fabric. It is not merely a technical job but a professional role that requires navigating strict regulatory environments, engaging with a vibrant and competitive innovation ecosystem, and adapting to cultural norms regarding work-life balance. As Paris continues to evolve as a global tech hub, the demands on software professionals will likely grow more complex. Future research should focus on longitudinal studies of how AI integration impacts these workflows and how the unique French model of digital labor rights might influence global software engineering standards. Ultimately, understanding the specific context of</w:t>
      </w:r>
      <w:r>
        <w:t xml:space="preserve"> </w:t>
      </w:r>
      <w:r>
        <w:rPr>
          <w:bCs/>
          <w:b/>
        </w:rPr>
        <w:t xml:space="preserve">France</w:t>
      </w:r>
      <w:r>
        <w:t xml:space="preserve">, Paris provides valuable insights into how technology can be developed responsibly, ethically, and efficiently within a dense urban environment.</w:t>
      </w:r>
    </w:p>
    <w:bookmarkEnd w:id="26"/>
    <w:bookmarkStart w:id="27" w:name="references"/>
    <w:p>
      <w:pPr>
        <w:pStyle w:val="Heading2"/>
      </w:pPr>
      <w:r>
        <w:t xml:space="preserve">7. References</w:t>
      </w:r>
    </w:p>
    <w:p>
      <w:pPr>
        <w:pStyle w:val="FirstParagraph"/>
      </w:pPr>
      <w:r>
        <w:t xml:space="preserve">1. European Commission. (2018). *General Data Protection Regulation (GDPR)*. Brussels: EU Publications Office.</w:t>
      </w:r>
      <w:r>
        <w:t xml:space="preserve"> </w:t>
      </w:r>
      <w:r>
        <w:t xml:space="preserve">2. INSEE France. (2023). *Digital Economy Statistics and Regional Analysis*. Paris: National Institute of Statistics and Economic Studies.</w:t>
      </w:r>
      <w:r>
        <w:t xml:space="preserve"> </w:t>
      </w:r>
      <w:r>
        <w:t xml:space="preserve">3. Station F Annual Report. (2023). *The State of European Startups*. Paris: Station F Holdings SCA.</w:t>
      </w:r>
      <w:r>
        <w:t xml:space="preserve"> </w:t>
      </w:r>
      <w:r>
        <w:t xml:space="preserve">4. Moreau, J.-L., &amp; Dubois, A. (2021). "Agile Methodologies in Regulated Environments: A Case Study of French Banking Software." *Journal of European Technology Management*, 15(3), 45-62.</w:t>
      </w:r>
      <w:r>
        <w:t xml:space="preserve"> </w:t>
      </w:r>
      <w:r>
        <w:t xml:space="preserve">5. OECD Digital Economy Papers. (2022). *Smart Cities and Urban Data Governance in Europe*. Paris: OECD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Renaissance in the City of Light: An Analysis of Software Engineering Paradigms within the Technological Ecosystem of France, Paris</dc:title>
  <dc:creator/>
  <cp:keywords/>
  <dcterms:created xsi:type="dcterms:W3CDTF">2026-07-29T08:13:41Z</dcterms:created>
  <dcterms:modified xsi:type="dcterms:W3CDTF">2026-07-29T08:13:41Z</dcterms:modified>
</cp:coreProperties>
</file>

<file path=docProps/custom.xml><?xml version="1.0" encoding="utf-8"?>
<Properties xmlns="http://schemas.openxmlformats.org/officeDocument/2006/custom-properties" xmlns:vt="http://schemas.openxmlformats.org/officeDocument/2006/docPropsVTypes"/>
</file>