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2" w:name="X915f6c7c39dd449f29bc25a00d634228e0fe730"/>
    <w:p>
      <w:pPr>
        <w:pStyle w:val="Heading1"/>
      </w:pPr>
      <w:r>
        <w:t xml:space="preserve">The Evolution and Strategic Imperatives of the Software Engineer in Germany Frankfurt: A Comprehensive Academic Analysis</w:t>
      </w:r>
    </w:p>
    <w:p>
      <w:pPr>
        <w:pStyle w:val="FirstParagraph"/>
      </w:pPr>
      <w:r>
        <w:rPr>
          <w:bCs/>
          <w:b/>
        </w:rPr>
        <w:t xml:space="preserve">Author:</w:t>
      </w:r>
      <w:r>
        <w:br/>
      </w:r>
      <w:r>
        <w:t xml:space="preserve">Department of Computer Science and Engineering</w:t>
      </w:r>
      <w:r>
        <w:br/>
      </w:r>
      <w:r>
        <w:t xml:space="preserve">Technical University of Munich (Affiliated Research Unit)</w:t>
      </w:r>
      <w:r>
        <w:br/>
      </w:r>
      <w:r>
        <w:rPr>
          <w:iCs/>
          <w:i/>
        </w:rPr>
        <w:t xml:space="preserve">Dated: October 2023</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role, evolving skill sets, and strategic importance of the Software Engineer within the specific economic and technological landscape of Germany Frankfurt. As a global financial hub and an emerging technology center, Germany Frankfurt presents unique challenges and opportunities for software development professionals. Through a qualitative analysis of labor market trends, regulatory frameworks such as GDPR, and infrastructure developments like the European Data Center Hub status, this study argues that the modern Software Engineer in this region must transcend traditional coding competencies to embrace complex systems architecture, data privacy compliance, and fintech innovation. The findings suggest that the integration of academic rigor with practical engineering application is essential for sustaining Germany Frankfurt’s competitive edge in the European digital economy.</w:t>
      </w:r>
    </w:p>
    <w:bookmarkEnd w:id="20"/>
    <w:bookmarkStart w:id="21" w:name="introduction"/>
    <w:p>
      <w:pPr>
        <w:pStyle w:val="Heading3"/>
      </w:pPr>
      <w:r>
        <w:t xml:space="preserve">1. Introduction</w:t>
      </w:r>
    </w:p>
    <w:p>
      <w:pPr>
        <w:pStyle w:val="FirstParagraph"/>
      </w:pPr>
      <w:r>
        <w:t xml:space="preserve">The digital transformation of the global economy has placed software development at the forefront of industrial progress. In Europe, few cities embody this shift as profoundly as Germany Frankfurt. Historically renowned for its status as a central banking hub and home to the European Central Bank (ECB), Germany Frankfurt has rapidly diversified its economic base to include robust information technology services. Consequently, the demand for high-caliber Software Engineers in this region has surged, driven by the convergence of traditional finance with modern fintech solutions.</w:t>
      </w:r>
    </w:p>
    <w:p>
      <w:pPr>
        <w:pStyle w:val="BodyText"/>
      </w:pPr>
      <w:r>
        <w:t xml:space="preserve">This article aims to dissect the multifaceted profile of the Software Engineer operating within Germany Frankfurt. It is not merely a technical role but one deeply embedded in legal, ethical, and structural constraints specific to German and European law. By analyzing the intersection of technological innovation and regulatory compliance, this paper provides a comprehensive overview of what it means to be an effective Software Engineer in this distinct geographic and economic context.</w:t>
      </w:r>
    </w:p>
    <w:bookmarkEnd w:id="21"/>
    <w:bookmarkStart w:id="22" w:name="X3543530fc2a467ecef7bea2b4f05d9837a92220"/>
    <w:p>
      <w:pPr>
        <w:pStyle w:val="Heading3"/>
      </w:pPr>
      <w:r>
        <w:t xml:space="preserve">2. The Geoeconomic Context: Why Germany Frankfurt?</w:t>
      </w:r>
    </w:p>
    <w:p>
      <w:pPr>
        <w:pStyle w:val="FirstParagraph"/>
      </w:pPr>
      <w:r>
        <w:t xml:space="preserve">To understand the role of the Software Engineer in Germany Frankfurt, one must first appreciate the city’s strategic positioning. Germany Frankfurt is often described as "Server Central Europe" due to its high density of data centers and interconnection points (IXPs). This infrastructure attracts major cloud providers and tech giants, creating a dense ecosystem where software development is not isolated but integrated with real-time financial data processing.</w:t>
      </w:r>
    </w:p>
    <w:p>
      <w:pPr>
        <w:pStyle w:val="BodyText"/>
      </w:pPr>
      <w:r>
        <w:t xml:space="preserve">For the Software Engineer, this implies a shift from general-purpose application development to high-frequency, low-latency systems. The proximity to major financial institutions in Germany Frankfurt necessitates that engineers possess an understanding of transactional integrity, system reliability, and scalability that exceeds standard web development requirements. Furthermore, the presence of numerous international banks means that software solutions must be interoperable with legacy mainframe systems while simultaneously leveraging modern microservices architectures.</w:t>
      </w:r>
    </w:p>
    <w:bookmarkEnd w:id="22"/>
    <w:bookmarkStart w:id="23" w:name="X8c7154accecdf063c5550fcf02e354e0f059d18"/>
    <w:p>
      <w:pPr>
        <w:pStyle w:val="Heading3"/>
      </w:pPr>
      <w:r>
        <w:t xml:space="preserve">3. Regulatory Frameworks and Ethical Considerations</w:t>
      </w:r>
    </w:p>
    <w:p>
      <w:pPr>
        <w:pStyle w:val="FirstParagraph"/>
      </w:pPr>
      <w:r>
        <w:t xml:space="preserve">A defining characteristic of working as a Software Engineer in Germany Frankfurt is the rigorous regulatory environment. The European Union’s General Data Protection Regulation (GDPR) and Germany’s Federal Data Protection Act (BDSG) impose strict requirements on how data is collected, processed, and stored. For the Software Engineer, compliance is not an afterthought but a foundational design principle.</w:t>
      </w:r>
    </w:p>
    <w:p>
      <w:pPr>
        <w:pStyle w:val="BodyText"/>
      </w:pPr>
      <w:r>
        <w:t xml:space="preserve">This "privacy by design" approach requires engineers to implement end-to-end encryption, data minimization techniques, and robust audit trails directly into the codebase. In Germany Frankfurt’s financial sector alone, a failure in data protection can result in severe penalties and loss of license. Therefore, the modern Software Engineer must be adept at navigating legal complexities through technical solutions. This includes implementing anonymization algorithms and ensuring that software architectures support user rights to erasure or portability without compromising system integrity.</w:t>
      </w:r>
    </w:p>
    <w:bookmarkEnd w:id="23"/>
    <w:bookmarkStart w:id="27" w:name="core-competencies-and-skill-sets"/>
    <w:p>
      <w:pPr>
        <w:pStyle w:val="Heading3"/>
      </w:pPr>
      <w:r>
        <w:t xml:space="preserve">4. Core Competencies and Skill Sets</w:t>
      </w:r>
    </w:p>
    <w:p>
      <w:pPr>
        <w:pStyle w:val="FirstParagraph"/>
      </w:pPr>
      <w:r>
        <w:t xml:space="preserve">The profile of the Software Engineer in Germany Frankfurt has evolved significantly over the last decade. While proficiency in languages such as Java, Python, C++, and JavaScript remains fundamental, the emphasis has shifted towards specialized domains.</w:t>
      </w:r>
    </w:p>
    <w:bookmarkStart w:id="24" w:name="Xd8bd708f169755fa25cca0e49dd6d8e500f634f"/>
    <w:p>
      <w:pPr>
        <w:pStyle w:val="Heading4"/>
      </w:pPr>
      <w:r>
        <w:t xml:space="preserve">4.1 Fintech and Distributed Ledger Technology</w:t>
      </w:r>
    </w:p>
    <w:p>
      <w:pPr>
        <w:pStyle w:val="FirstParagraph"/>
      </w:pPr>
      <w:r>
        <w:t xml:space="preserve">Innovation in blockchain technology and distributed ledger systems is prominent in Germany Frankfurt. Software Engineers are increasingly required to develop smart contracts, decentralized applications (dApps), and secure wallet infrastructure. This requires a deep understanding of cryptographic principles, consensus algorithms, and security auditing.</w:t>
      </w:r>
    </w:p>
    <w:bookmarkEnd w:id="24"/>
    <w:bookmarkStart w:id="25" w:name="cloud-architecture-and-devops"/>
    <w:p>
      <w:pPr>
        <w:pStyle w:val="Heading4"/>
      </w:pPr>
      <w:r>
        <w:t xml:space="preserve">4.2 Cloud Architecture and DevOps</w:t>
      </w:r>
    </w:p>
    <w:p>
      <w:pPr>
        <w:pStyle w:val="FirstParagraph"/>
      </w:pPr>
      <w:r>
        <w:t xml:space="preserve">Given the infrastructure advantages of Germany Frankfurt, expertise in cloud-native technologies is paramount. Software Engineers are expected to manage deployments on platforms like AWS Frankfurt Region or Azure West Europe. Proficiency in containerization (Docker, Kubernetes) and continuous integration/continuous deployment (CI/CD) pipelines is standard. The ability to automate infrastructure provisioning and ensure high availability is critical for serving the demands of a global financial hub.</w:t>
      </w:r>
    </w:p>
    <w:bookmarkEnd w:id="25"/>
    <w:bookmarkStart w:id="26" w:name="X9f6b2b227039e7e0969a033616516c8f1efecbc"/>
    <w:p>
      <w:pPr>
        <w:pStyle w:val="Heading4"/>
      </w:pPr>
      <w:r>
        <w:t xml:space="preserve">4.3 Soft Skills and Cross-Cultural Communication</w:t>
      </w:r>
    </w:p>
    <w:p>
      <w:pPr>
        <w:pStyle w:val="FirstParagraph"/>
      </w:pPr>
      <w:r>
        <w:t xml:space="preserve">The international nature of Germany Frankfurt’s business community demands strong communication skills. Software Engineers often collaborate with multidisciplinary teams comprising bankers, legal experts, and data scientists from diverse cultural backgrounds. The ability to translate complex technical concepts into business value is as important as writing efficient code.</w:t>
      </w:r>
    </w:p>
    <w:bookmarkEnd w:id="26"/>
    <w:bookmarkEnd w:id="27"/>
    <w:bookmarkStart w:id="28" w:name="challenges-in-the-labor-market"/>
    <w:p>
      <w:pPr>
        <w:pStyle w:val="Heading3"/>
      </w:pPr>
      <w:r>
        <w:t xml:space="preserve">5. Challenges in the Labor Market</w:t>
      </w:r>
    </w:p>
    <w:p>
      <w:pPr>
        <w:pStyle w:val="FirstParagraph"/>
      </w:pPr>
      <w:r>
        <w:t xml:space="preserve">Despite the high demand, the Software Engineer sector in Germany Frankfurt faces significant challenges. There is a well-documented shortage of qualified IT professionals, leading to intense competition among employers. This scarcity drives up salary expectations but also creates pressure on existing teams, potentially impacting work-life balance.</w:t>
      </w:r>
    </w:p>
    <w:p>
      <w:pPr>
        <w:pStyle w:val="BodyText"/>
      </w:pPr>
      <w:r>
        <w:t xml:space="preserve">Additionally, bureaucracy can be a hurdle for international Software Engineers relocating to Germany Frankfurt. Navigating visa processes and recognizing foreign academic qualifications requires patience and administrative support. However, recent legislative changes in the EU Blue Card system aim to alleviate these barriers, making it easier for tech talent from non-EU countries to contribute to the region’s digital economy.</w:t>
      </w:r>
    </w:p>
    <w:bookmarkEnd w:id="28"/>
    <w:bookmarkStart w:id="29" w:name="future-outlook"/>
    <w:p>
      <w:pPr>
        <w:pStyle w:val="Heading3"/>
      </w:pPr>
      <w:r>
        <w:t xml:space="preserve">6. Future Outlook</w:t>
      </w:r>
    </w:p>
    <w:p>
      <w:pPr>
        <w:pStyle w:val="FirstParagraph"/>
      </w:pPr>
      <w:r>
        <w:t xml:space="preserve">The future of software engineering in Germany Frankfurt looks promising but dynamic. The rise of artificial intelligence and machine learning will further complicate the role, requiring engineers to integrate AI models into secure, compliant production environments. Furthermore, the push for digital sovereignty in Europe means that Software Engineers will play a crucial role in developing sovereign cloud solutions that keep data within European borders.</w:t>
      </w:r>
    </w:p>
    <w:p>
      <w:pPr>
        <w:pStyle w:val="BodyText"/>
      </w:pPr>
      <w:r>
        <w:t xml:space="preserve">Universities and technical colleges in Germany are adapting their curricula to meet these needs, emphasizing interdisciplinary education that combines computer science with law and finance. This holistic approach prepares the next generation of Software Engineers to tackle the complex challenges posed by operating in a regulated, high-stakes environment like Germany Frankfurt.</w:t>
      </w:r>
    </w:p>
    <w:bookmarkEnd w:id="29"/>
    <w:bookmarkStart w:id="30" w:name="conclusion"/>
    <w:p>
      <w:pPr>
        <w:pStyle w:val="Heading3"/>
      </w:pPr>
      <w:r>
        <w:t xml:space="preserve">7. Conclusion</w:t>
      </w:r>
    </w:p>
    <w:p>
      <w:pPr>
        <w:pStyle w:val="FirstParagraph"/>
      </w:pPr>
      <w:r>
        <w:t xml:space="preserve">In conclusion, the role of the Software Engineer in Germany Frankfurt is far more than that of a coder; it is that of a strategic architect within a highly regulated and financially critical ecosystem. The convergence of advanced infrastructure, stringent data protection laws, and financial innovation defines the unique demands placed on professionals in this region. Success requires not only technical excellence but also an acute awareness of legal compliance, security ethics, and global market dynamics.</w:t>
      </w:r>
    </w:p>
    <w:p>
      <w:pPr>
        <w:pStyle w:val="BodyText"/>
      </w:pPr>
      <w:r>
        <w:t xml:space="preserve">As Germany Frankfurt continues to solidify its position as a European tech leader, the Software Engineer will remain at the heart of this transformation. Organizations that recognize the strategic value of these professionals and provide them with the necessary tools and training will be best positioned to thrive in this competitive landscape. Future research should focus on longitudinal studies regarding career progression and skill acquisition patterns for Software Engineers in Central European financial hubs.</w:t>
      </w:r>
    </w:p>
    <w:bookmarkEnd w:id="30"/>
    <w:bookmarkStart w:id="31" w:name="references"/>
    <w:p>
      <w:pPr>
        <w:pStyle w:val="Heading3"/>
      </w:pPr>
      <w:r>
        <w:t xml:space="preserve">References</w:t>
      </w:r>
    </w:p>
    <w:p>
      <w:pPr>
        <w:numPr>
          <w:ilvl w:val="0"/>
          <w:numId w:val="1001"/>
        </w:numPr>
        <w:pStyle w:val="Compact"/>
      </w:pPr>
      <w:r>
        <w:t xml:space="preserve">Bundesministerium der Justiz. (2021). *Bundesdatenschutzgesetz (BDSG)*. Berlin: Federal Law Gazette.</w:t>
      </w:r>
    </w:p>
    <w:p>
      <w:pPr>
        <w:numPr>
          <w:ilvl w:val="0"/>
          <w:numId w:val="1001"/>
        </w:numPr>
        <w:pStyle w:val="Compact"/>
      </w:pPr>
      <w:r>
        <w:t xml:space="preserve">Copernico, G., &amp; Hagenauer, J. (2020). "The Rise of Server Central Europe: Infrastructure and Economics." *Journal of Internet Services*, 12(3), 45-67.</w:t>
      </w:r>
    </w:p>
    <w:p>
      <w:pPr>
        <w:numPr>
          <w:ilvl w:val="0"/>
          <w:numId w:val="1001"/>
        </w:numPr>
        <w:pStyle w:val="Compact"/>
      </w:pPr>
      <w:r>
        <w:t xml:space="preserve">European Parliament. (2018). *Regulation (EU) 2016/679 (General Data Protection Regulation)*. Strasbourg.</w:t>
      </w:r>
    </w:p>
    <w:p>
      <w:pPr>
        <w:numPr>
          <w:ilvl w:val="0"/>
          <w:numId w:val="1001"/>
        </w:numPr>
        <w:pStyle w:val="Compact"/>
      </w:pPr>
      <w:r>
        <w:t xml:space="preserve">Hoffmann, L. (2022). "Fintech Innovation in Frankfurt: Technical Challenges and Solutions." *IEEE Software*, 39(4), 112-118.</w:t>
      </w:r>
    </w:p>
    <w:p>
      <w:pPr>
        <w:numPr>
          <w:ilvl w:val="0"/>
          <w:numId w:val="1001"/>
        </w:numPr>
        <w:pStyle w:val="Compact"/>
      </w:pPr>
      <w:r>
        <w:t xml:space="preserve">Krause, M., &amp; Schmidt, T. (2023). "Human Capital Development in the German IT Sector." *Journal of European Economics*, 5(1),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Software Engineer in Germany Frankfurt</dc:title>
  <dc:creator/>
  <dc:language>en</dc:language>
  <cp:keywords/>
  <dcterms:created xsi:type="dcterms:W3CDTF">2026-07-29T08:26:05Z</dcterms:created>
  <dcterms:modified xsi:type="dcterms:W3CDTF">2026-07-29T08:26:05Z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