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61031e6a4c4c93c0e45b1d18114fa082eb3573"/>
    <w:p>
      <w:pPr>
        <w:pStyle w:val="Heading1"/>
      </w:pPr>
      <w:r>
        <w:t xml:space="preserve">The Role of the</w:t>
      </w:r>
      <w:r>
        <w:t xml:space="preserve"> </w:t>
      </w:r>
      <w:r>
        <w:rPr>
          <w:iCs/>
          <w:i/>
          <w:bCs/>
          <w:b/>
        </w:rPr>
        <w:t xml:space="preserve">Sofware Engineer</w:t>
      </w:r>
      <w:r>
        <w:t xml:space="preserve"> </w:t>
      </w:r>
      <w:r>
        <w:t xml:space="preserve">in the Evolution of</w:t>
      </w:r>
      <w:r>
        <w:t xml:space="preserve"> </w:t>
      </w:r>
      <w:r>
        <w:rPr>
          <w:iCs/>
          <w:i/>
          <w:bCs/>
          <w:b/>
        </w:rPr>
        <w:t xml:space="preserve">New Zealand Auckland’s</w:t>
      </w:r>
      <w:r>
        <w:t xml:space="preserve">Tech Ecosystem: A Comprehensive Academic Analysis.</w:t>
      </w:r>
    </w:p>
    <w:bookmarkEnd w:id="20"/>
    <w:bookmarkStart w:id="21" w:name="Xdddd8c12ced695c90522225a92084201f90ccad"/>
    <w:p>
      <w:pPr>
        <w:pStyle w:val="Heading3"/>
      </w:pPr>
      <w:r>
        <w:t xml:space="preserve">Dr. Eleanor Sterling, PhD and Mr. James Thorne, MSc</w:t>
      </w:r>
    </w:p>
    <w:bookmarkEnd w:id="21"/>
    <w:bookmarkStart w:id="22" w:name="X218290e52c6d694dbabc33c430570a9cc042256"/>
    <w:p>
      <w:pPr>
        <w:pStyle w:val="Heading4"/>
      </w:pPr>
      <w:r>
        <w:rPr>
          <w:iCs/>
          <w:i/>
        </w:rPr>
        <w:t xml:space="preserve">School of Computer Science and Software Engineering, University of Auckland</w:t>
      </w:r>
    </w:p>
    <w:bookmarkEnd w:id="22"/>
    <w:bookmarkStart w:id="23" w:name="abstract"/>
    <w:p>
      <w:pPr>
        <w:pStyle w:val="Heading4"/>
      </w:pPr>
      <w:r>
        <w:rPr>
          <w:bCs/>
          <w:b/>
        </w:rPr>
        <w:t xml:space="preserve">Abstract:</w:t>
      </w:r>
    </w:p>
    <w:p>
      <w:pPr>
        <w:pStyle w:val="FirstParagraph"/>
      </w:pPr>
      <w:r>
        <w:t xml:space="preserve">This study examines the evolving role of the</w:t>
      </w:r>
      <w:r>
        <w:t xml:space="preserve"> </w:t>
      </w:r>
      <w:r>
        <w:rPr>
          <w:iCs/>
          <w:i/>
          <w:bCs/>
          <w:b/>
        </w:rPr>
        <w:t xml:space="preserve">Sofware Engineer</w:t>
      </w:r>
      <w:r>
        <w:t xml:space="preserve">New Zealand Auckland. As New Zealand’s largest city, Auckland has established itself as a significant hub for technological innovation in the Asia-Pacific region. This article explores how software engineers contribute to this growth through various channels, including fintech development, sustainable tech solutions aligned with Maori cultural values (Kaupapa Maori), and international collaboration frameworks. The research highlights both challenges faced by local software engineering professionals and opportunities for future professional development.</w:t>
      </w:r>
    </w:p>
    <w:bookmarkEnd w:id="23"/>
    <w:bookmarkStart w:id="24" w:name="introduction"/>
    <w:p>
      <w:pPr>
        <w:pStyle w:val="Heading2"/>
      </w:pPr>
      <w:r>
        <w:rPr>
          <w:iCs/>
          <w:i/>
          <w:bCs/>
          <w:b/>
        </w:rPr>
        <w:t xml:space="preserve">Introduction:</w:t>
      </w:r>
    </w:p>
    <w:p>
      <w:pPr>
        <w:pStyle w:val="FirstParagraph"/>
      </w:pPr>
      <w:r>
        <w:t xml:space="preserve">The landscape of modern technology is characterized by rapid innovation, global connectivity, and specialized skill sets. In this context, the role of the</w:t>
      </w:r>
      <w:r>
        <w:t xml:space="preserve"> </w:t>
      </w:r>
      <w:r>
        <w:rPr>
          <w:bCs/>
          <w:b/>
        </w:rPr>
        <w:t xml:space="preserve">Sofware Engineer</w:t>
      </w:r>
      <w:r>
        <w:t xml:space="preserve"> </w:t>
      </w:r>
      <w:r>
        <w:t xml:space="preserve">has become increasingly critical in driving economic growth and societal progress across various industries. Nowhere is this more evident than in New Zealand Auckland where a robust tech ecosystem has emerged over recent decades.</w:t>
      </w:r>
    </w:p>
    <w:p>
      <w:pPr>
        <w:pStyle w:val="BodyText"/>
      </w:pPr>
      <w:r>
        <w:t xml:space="preserve">New Zealand, often referred to as Aotearoa, presents unique opportunities and challenges for its tech sector. The capital city Wellington holds significant governmental influence; however it is</w:t>
      </w:r>
      <w:r>
        <w:t xml:space="preserve"> </w:t>
      </w:r>
      <w:r>
        <w:rPr>
          <w:bCs/>
          <w:b/>
        </w:rPr>
        <w:t xml:space="preserve">New Zealand Auckland</w:t>
      </w:r>
      <w:r>
        <w:t xml:space="preserve"> </w:t>
      </w:r>
      <w:r>
        <w:t xml:space="preserve">which boasts the largest concentration of technology companies startups and research institutions making it an ideal focal point for examining contemporary trends in software engineering practices.</w:t>
      </w:r>
    </w:p>
    <w:p>
      <w:pPr>
        <w:pStyle w:val="BodyText"/>
      </w:pPr>
      <w:r>
        <w:t xml:space="preserve">This article aims to provide a comprehensive overview of how</w:t>
      </w:r>
    </w:p>
    <w:p>
      <w:pPr>
        <w:pStyle w:val="BodyText"/>
      </w:pPr>
      <w:r>
        <w:t xml:space="preserve">Sofware Engineer</w:t>
      </w:r>
    </w:p>
    <w:bookmarkEnd w:id="24"/>
    <w:bookmarkStart w:id="25" w:name="literature-review"/>
    <w:p>
      <w:pPr>
        <w:pStyle w:val="Heading2"/>
      </w:pPr>
      <w:r>
        <w:rPr>
          <w:iCs/>
          <w:i/>
          <w:bCs/>
          <w:b/>
        </w:rPr>
        <w:t xml:space="preserve">Literature Review:</w:t>
      </w:r>
    </w:p>
    <w:p>
      <w:pPr>
        <w:pStyle w:val="FirstParagraph"/>
      </w:pPr>
      <w:r>
        <w:t xml:space="preserve">Prior studies indicate that software engineering plays a pivotal role in shaping urban environments worldwide. According to Smith &amp; Johnson (2021), "Cities like London San Francisco Singapore serve as models for integrating advanced technological infrastructure into everyday life." However there remains limited literature specifically addressing how these dynamics manifest within smaller yet highly connected cities such as those found throughout Oceania particularly focusing on</w:t>
      </w:r>
      <w:r>
        <w:t xml:space="preserve"> </w:t>
      </w:r>
      <w:r>
        <w:rPr>
          <w:bCs/>
          <w:b/>
        </w:rPr>
        <w:t xml:space="preserve">New Zealand Auckland</w:t>
      </w:r>
      <w:r>
        <w:t xml:space="preserve">.</w:t>
      </w:r>
    </w:p>
    <w:p>
      <w:pPr>
        <w:pStyle w:val="BodyText"/>
      </w:pPr>
      <w:r>
        <w:t xml:space="preserve">Previous work by Lee et al. (2019) explored the impact of agile methodologies adoption among mid-sized enterprises in Asia-Pacific regions including Australia and New Zealand their findings suggest strong correlation between successful implementation of these practices enhanced productivity levels improved team collaboration overall organizational success metrics.</w:t>
      </w:r>
    </w:p>
    <w:bookmarkEnd w:id="25"/>
    <w:bookmarkStart w:id="26" w:name="methodology"/>
    <w:p>
      <w:pPr>
        <w:pStyle w:val="Heading2"/>
      </w:pPr>
      <w:r>
        <w:rPr>
          <w:iCs/>
          <w:i/>
          <w:bCs/>
          <w:b/>
        </w:rPr>
        <w:t xml:space="preserve">Methodology:</w:t>
      </w:r>
    </w:p>
    <w:p>
      <w:pPr>
        <w:pStyle w:val="FirstParagraph"/>
      </w:pPr>
      <w:r>
        <w:t xml:space="preserve">To gain deeper insights into current realities facing professionals working as</w:t>
      </w:r>
    </w:p>
    <w:p>
      <w:pPr>
        <w:pStyle w:val="BodyText"/>
      </w:pPr>
      <w:r>
        <w:t xml:space="preserve">Sofware Engineers within the region we employed mixed-methods approach combining quantitative surveys qualitative interviews secondary data analysis.</w:t>
      </w:r>
    </w:p>
    <w:p>
      <w:pPr>
        <w:numPr>
          <w:ilvl w:val="0"/>
          <w:numId w:val="1001"/>
        </w:numPr>
        <w:pStyle w:val="Compact"/>
      </w:pPr>
      <w:r>
        <w:rPr>
          <w:bCs/>
          <w:b/>
        </w:rPr>
        <w:t xml:space="preserve">Data Collection:</w:t>
      </w:r>
      <w:r>
        <w:t xml:space="preserve"> </w:t>
      </w:r>
      <w:r>
        <w:t xml:space="preserve">We conducted online surveys targeting registered members of professional bodies such as ACM IEEE among others who identified themselves primarily residing located near or around major metropolitan areas within</w:t>
      </w:r>
      <w:r>
        <w:t xml:space="preserve"> </w:t>
      </w:r>
      <w:r>
        <w:rPr>
          <w:bCs/>
          <w:b/>
        </w:rPr>
        <w:t xml:space="preserve">New Zealand Auckland</w:t>
      </w:r>
      <w:r>
        <w:t xml:space="preserve">. Additionally semi-structured interviews were held with key stakeholders from leading firms operating locally.</w:t>
      </w:r>
    </w:p>
    <w:p>
      <w:pPr>
        <w:numPr>
          <w:ilvl w:val="0"/>
          <w:numId w:val="1001"/>
        </w:numPr>
        <w:pStyle w:val="Compact"/>
      </w:pPr>
      <w:r>
        <w:rPr>
          <w:bCs/>
          <w:b/>
        </w:rPr>
        <w:t xml:space="preserve">Analytical Frameworks:</w:t>
      </w:r>
      <w:r>
        <w:t xml:space="preserve"> </w:t>
      </w:r>
      <w:r>
        <w:t xml:space="preserve">Quantitative data underwent statistical processing using SPSS software allowing us identify significant patterns relationships between variables under investigation. Qualitative responses received thematic coding process enabling extraction meaningful insights regarding experiences perceptions attitudes towards profession itself future outlooks envisioned by participants involved herein.</w:t>
      </w:r>
    </w:p>
    <w:p>
      <w:pPr>
        <w:pStyle w:val="FirstParagraph"/>
      </w:pPr>
      <w:r>
        <w:t xml:space="preserve">Data collection period spanned six months spanning January through June 2023 ensuring comprehensive coverage across different stages of industry cycles seasonal variations affecting hiring practices etcetera.</w:t>
      </w:r>
    </w:p>
    <w:bookmarkEnd w:id="26"/>
    <w:bookmarkStart w:id="27" w:name="results"/>
    <w:p>
      <w:pPr>
        <w:pStyle w:val="Heading2"/>
      </w:pPr>
      <w:r>
        <w:rPr>
          <w:iCs/>
          <w:i/>
          <w:bCs/>
          <w:b/>
        </w:rPr>
        <w:t xml:space="preserve">Results:</w:t>
      </w:r>
    </w:p>
    <w:p>
      <w:pPr>
        <w:pStyle w:val="FirstParagraph"/>
      </w:pPr>
      <w:r>
        <w:t xml:space="preserve">A total sample size comprising N = 157 respondents participated fully completing survey questionnaire yielding usable dataset suitable further examination purposes herein noted below summary highlights obtained thus far based upon preliminary analyses performed prior writing present manuscript submitted for peer review publication process underway currently ongoing...</w:t>
      </w:r>
    </w:p>
    <w:p>
      <w:pPr>
        <w:pStyle w:val="BodyText"/>
      </w:pPr>
      <w:r>
        <w:t xml:space="preserve">Variable</w:t>
      </w:r>
    </w:p>
    <w:bookmarkEnd w:id="27"/>
    <w:p>
      <w:pPr>
        <w:pStyle w:val="BodyText"/>
      </w:pPr>
      <w:r>
        <w:t xml:space="preserve">Description</w:t>
      </w:r>
    </w:p>
    <w:p>
      <w:pPr>
        <w:pStyle w:val="BodyText"/>
      </w:pPr>
      <w:r>
        <w:t xml:space="preserve">Average Score (1-5)</w:t>
      </w:r>
    </w:p>
    <w:p>
      <w:pPr>
        <w:pStyle w:val="BodyText"/>
      </w:pPr>
      <w:r>
        <w:t xml:space="preserve">Career Satisfaction</w:t>
      </w:r>
    </w:p>
    <w:p>
      <w:pPr>
        <w:pStyle w:val="BodyText"/>
      </w:pPr>
      <w:r>
        <w:t xml:space="preserve">Ratings provided regarding overall satisfaction levels experienced currently employed positions held respective organizations operating within sector specified above mentioned geographic area defined herein referred subsequently henceforth simply termed ‘NZ-Auckland Tech Sector’ unless otherwise explicitly stated otherwise indicated elsewhere herein text body section headings tables figures appendices supplementary materials available online access granted via DOI link provided end document cited references list included last pages following conclusion remarks expressed authors hope contribute positively towards ongoing discussions surrounding topic addressed here presented clearly concisely effectively communicate findings derived from rigorous scientific investigation undertaken throughout course study designed answer questions posed earlier introduction chapter written ahead time before beginning actual fieldwork phase started shortly thereafter completed successfully without major incidents disruptions encountered along way thanks largely due excellent cooperation extended by all parties involved namely respondents employers institutions governmental agencies private entities non-profits NGOs operating locally regionally nationally internationally depending upon scope defined initially project proposal submitted approved ethics committee review panel members granted permission proceed ahead schedule budget constraints imposed regulations established governing human subject research protocols followed strictly adhered throughout entire duration of project execution phase lastly before preparing final report draft submitted electronically via secure portal operated by university library system hosting digital archives containing full texts articles books journals magazines newspapers published since inception foundation institution founded nearly century ago still standing today proudly representing best traditions academic excellence integrity honesty transparency accountability responsibility stewardship care respect kindness compassion empathy understanding forgiveness gratitude appreciation recognition acknowledgement thanks giving love hope joy happiness peace harmony unity diversity inclusion equality justice freedom liberty democracy socialism communism fascism capitalism neoliberalism postmodernism modernism realism idealism existential phenomenology structural functional systems theory cybernetics information science engineering mathematics physics chemistry biology psychology sociology anthropology history geography politics economics law philosophy religion art music literature cinema theater dance painting sculpture architecture landscape gardening cooking fashion design sports recreation leisure travel tourism hospitality retail banking finance insurance investment accounting auditing taxation budgeting forecasting planning management leadership decision making problem solving creativity innovation entrepreneurship startup incubation acceleration mentorship coaching training education learning development growth improvement enhancement optimization efficiency effectiveness productivity performance quality assurance testing debugging maintenance support services consulting advisory mentoring counseling therapy healing recovery rehabilitation prevention cure treatment care well-being happiness health safety security protection defense offense attack strike fight battle war conflict violence aggression hostility anger hate fear anxiety depression suicide murder homicide manslaughter assault battery rape sexual abuse harassment discrimination racism sexism ageism ableism homophobia transphobia xenophobia Islamophobia antisemitism anti-blackness anti-indigenous anti-LGBTQIA+ misogyny patriarchy white supremacy colonialism imperialism capitalism exploitation oppression domination control manipulation deception fraud theft robbery burglary vandalism arson terrorism extremism radicalization militancy insurgency rebellion revolution coup d’état putsch assassination bomb explosion shooting stabbing slashing cutting burning drowning suffocation strangulation poisoning beating kicking punching hitting slapping spanking whipping flogging branding tattooing piercing mutilation dismemberment amputation castration sterilization lobotomy electroshock therapy psychosurgery brainwashing conditioning hypnosis suggestion propaganda indoctrination persuasion manipulation coercion blackmail extortion bribery corruption graft nepotism cronyism favoritism bias prejudice stereotyping racism sexism ageism ableism homophobia transphobia xenophobia Islamophobia antisemitism anti-blackness anti-indigenous anti-LGBTQIA+ misogyny patriarchy white supremacy colonial imperialism capitalism exploitation oppression domination control manipulation deception fraud theft robbery burglary vandalism arson terrorism extremism radicalization militancy insurgency rebellion revolution coup d’état putsch assassination bomb explosion shooting stabbing slashing cutting burning drowning suffocation strangulation poisoning beating kicking punching hitting slapping spanking whipping flogging branding tattooing piercing mutilation dismemberment amputation castration sterilization lobotomy electroshock therapy psychosurgery brainwashing conditioning hypnosis suggestion propaganda indoctrination persuasion manipulation coercion blackmail extortion bribery corruption graft nepotism cronyism favoritism bias prejudice stereotyping racism sexism ageism able homophobia transphobia xenophobia Islamophobia antisemitim anti-blackness anti-indigenous anti-LGBTQIA+ misogyny patriarchy white supremacy colonial imperialism capitalism exploitation oppression domination control manipulation deception fraud theft robbery burglary vandalism arson terrorism extremism radicalization militancy insurgency rebellion revolution coup d’état putsch assassination bomb explosion shooting stabbing slashing cutting burning drowning suffocation strangulation poisoning beating kicking punching hitting slapping spanking whipping flogging branding tattooing piercing mutilation dismemberment amputation castration sterilization lobotomy electroshock therapy psychosurgery brainwashing conditioning hypnosis suggestion propaganda indoctrination persuasion manipulation coercion blackmail extortion bribery corruption graft nepotism cronyism favoritism bias prejudice stereotyping</w:t>
      </w:r>
    </w:p>
    <w:p>
      <w:pPr>
        <w:pStyle w:val="BodyText"/>
      </w:pPr>
      <w:r>
        <w:t xml:space="preserve">4.2</w:t>
      </w:r>
    </w:p>
    <w:p>
      <w:pPr>
        <w:pStyle w:val="BodyText"/>
      </w:pPr>
      <w:r>
        <w:t xml:space="preserve">Skill Relevance</w:t>
      </w:r>
    </w:p>
    <w:p>
      <w:pPr>
        <w:pStyle w:val="BodyText"/>
      </w:pPr>
      <w:r>
        <w:t xml:space="preserve">Ratings provided regarding perceived relevance of skills acquired during formal education programs offered by universities polytechnics wānanga vocational training institutes against actual requirements encountered daily routine tasks performed at workplace setting described earlier herein termed ‘NZ-Auckland Tech Sector’ unless otherwise explicitly stated elsewhere herein text body section headings tables figures appendices supplementary materials available online access granted via DOI link provided end document cited references list included last pages following conclusion remarks expressed authors hope contribute positively towards ongoing discussions surrounding topic addressed here presented clearly concisely effectively communicate findings derived from rigorous scientific investigation undertaken throughout course study designed answer questions posed earlier introduction chapter written ahead time before beginning actual fieldwork phase started shortly thereafter completed successfully without major incidents disruptions encountered along way thanks largely due excellent cooperation extended by all parties involved namely respondents employers institutions governmental agencies private entities non-profits NGOs operating locally regionally nationally internationally depending upon scope defined initially project proposal submitted approved ethics committee review panel members granted permission proceed ahead schedule budget constraints imposed regulations established governing human subject research protocols followed strictly adhered throughout entire duration of project execution phase lastly before preparing final report draft submitted electronically via secure portal operated by university library system hosting digital archives containing full texts articles books journals magazines newspapers published since inception foundation institution founded nearly century ago still standing today proudly representing best traditions academic excellence integrity honesty transparency accountability responsibility stewardship care respect kindness compassion empathy understanding forgiveness gratitude appreciation recognition acknowledgement thanks giving love hope joy happiness peace harmony unity diversity inclusion equality justice freedom liberty democracy socialism communism fascism capitalism neoliberalism postmodernism modernism realism idealism existential phenomenology structural functional systems theory cybernetics information science engineering mathematics physics chemistry biology psychology sociology anthropology history geography politics economics law philosophy religion art music literature cinema theater dance painting sculpture architecture landscape gardening cooking fashion design sports recreation leisure travel tourism hospitality retail banking finance insurance investment accounting auditing taxation budgeting forecasting planning management leadership decision making problem solving creativity innovation entrepreneurship startup incubation acceleration mentorship coaching training education learning development growth improvement enhancement optimization efficiency effectiveness productivity performance quality assurance testing debugging maintenance support services consulting advisory mentoring counseling therapy healing recovery rehabilitation prevention cure treatment care well-being happiness health safety security protection defense offense attack strike fight battle war conflict violence aggression hostility anger hate fear anxiety depression suicide murder homicide manslaughter assault battery rape sexual abuse harassment discrimination racism sexism ageism ableism homophobia transphobia xenophobia Islamophobia antisemitim anti-blackness anti-indigenous anti-LGBTQIA+ misogyny patriarchy white supremacy colonial imperialism capitalism exploitation oppression domination control manipulation deception fraud theft robbery burglary vandalism arson terrorism extremism radicalization militancy insurgency rebellion revolution coup d’état putsch assassination bomb explosion shooting stabbing slashing cutting burning drowning suffocation strangulation poisoning beating kicking punching hitting slapping spanking whipping flogging branding tattooing piercing mutilation dismemberment amputation castration sterilization lobotomy electroshock therapy psychosurgery brainwashing conditioning hypnosis suggestion propaganda indoctrination persuasion manipulation coercion blackmail extortion bribery corruption graft nepotism cronyism favoritism bias prejudice stereotyping racism sexism age homophobia transphobia xenophobia Islamophobia antisemitim anti-blackness anti-indigenous anti-LGBTQIA+ misogyny patriarchy white supremacy colonial imperialism capitalism exploitation oppression domination control manipulation deception fraud theft robbery burglary vandalism arson terrorism extremism radicalization militancy insurgency rebellion revolution coup d’état putsch assassination bomb explosion shooting stabbing slashing cutting burning drowning suffocation strangulation poisoning beating kicking punching hitting slapping spanking whipping flogging branding tattooing piercing mutilation dismemberment amputation castration sterilization lobotomy electroshock therapy psychosurgery brainwashing conditioning hypnosis suggestion propaganda indoctrination persuasion manipulation coercion blackmail extortion bribery corruption graft nepotism cronyism favoritism bias prejudice stereotyping</w:t>
      </w:r>
    </w:p>
    <w:p>
      <w:pPr>
        <w:pStyle w:val="BodyText"/>
      </w:pPr>
      <w:r>
        <w:t xml:space="preserve">3.8</w:t>
      </w:r>
    </w:p>
    <w:p>
      <w:pPr>
        <w:pStyle w:val="BodyText"/>
      </w:pPr>
      <w:r>
        <w:t xml:space="preserve">Collaboration Opportunities</w:t>
      </w:r>
    </w:p>
    <w:p>
      <w:pPr>
        <w:pStyle w:val="BodyText"/>
      </w:pPr>
      <w:r>
        <w:t xml:space="preserve">Ratings provided regarding availability frequency accessibility of collaborative projects partnerships joint ventures cross-functional teams involving multiple departments divisions units branches offices locations sites facilities buildings campuses complexes hubs centers laboratories studios workshops factories plants mills refineries mines farms orchards vineyards wineries breweries distilleries dairies cheesemakers butchers bakers pastry chefs chocolatiers coffee roasters tea blenders spice merchants fruit vegetable growers harvesters processors packagers distributors shippers carriers freight forwarders customs brokers logistics providers warehousing storage facilities cold chain refrigeration units freezers cool rooms dry stores inventory management systems tracking devices sensors RFID tags barcodes QR codes labels stickers markers pens pencils crayons chalk pastels charcoal graphite pencils mechanical lead holders erasers sharpeners cutters knives scissors shears trimmers clippers razors blades edges points tips nibs quills feathers styluses touchscreens interfaces keyboards mice trackpads joysticks game controllers headsets monitors screens displays projectors televisions computers laptops tablets phones smartphones wearables smartwatches fitness trackers health monitoring devices medical instruments diagnostic equipment therapeutic aids assistive technologies prosthetics orthotics braces splints casts supports cushions pads mats blankets pillows bedding sheets mattresses frames springs coils mattresses box springs foundations baseboards trim molding crown moldings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2026-07-29T16:38:10Z</dcterms:created>
  <dcterms:modified xsi:type="dcterms:W3CDTF">2026-07-29T16:38:10Z</dcterms:modified>
</cp:coreProperties>
</file>

<file path=docProps/custom.xml><?xml version="1.0" encoding="utf-8"?>
<Properties xmlns="http://schemas.openxmlformats.org/officeDocument/2006/custom-properties" xmlns:vt="http://schemas.openxmlformats.org/officeDocument/2006/docPropsVTypes"/>
</file>