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ccbb70b3b8cfb8a41657953e26f2e3e32f8dff"/>
    <w:p>
      <w:pPr>
        <w:pStyle w:val="Heading1"/>
      </w:pPr>
      <w:r>
        <w:t xml:space="preserve">The Evolving Landscape of Software Engineering in Pakistan Karachi:</w:t>
      </w:r>
      <w:r>
        <w:br/>
      </w:r>
      <w:r>
        <w:t xml:space="preserve">An Academic Analysis of Industry Dynamics and Technological Adaptation</w:t>
      </w:r>
    </w:p>
    <w:p>
      <w:pPr>
        <w:pStyle w:val="FirstParagraph"/>
      </w:pPr>
      <w:r>
        <w:rPr>
          <w:bCs/>
          <w:b/>
        </w:rPr>
        <w:t xml:space="preserve">Abstract:</w:t>
      </w:r>
    </w:p>
    <w:p>
      <w:pPr>
        <w:pStyle w:val="BodyText"/>
      </w:pPr>
      <w:r>
        <w:br/>
      </w:r>
    </w:p>
    <w:p>
      <w:pPr>
        <w:pStyle w:val="BodyText"/>
      </w:pPr>
      <w:r>
        <w:t xml:space="preserve">This academic journal article investigates the critical role of software engineering within the rapidly expanding digital ecosystem of Karachi, Pakistan. As one South Asia's largest metropolises and economic hubs, Karachi serves as a unique laboratory for studying tech industry growth amidst infrastructural challenges and global market integration. This study analyzes the current state of software development firms in Karachi, examining workforce demographics skill requirements educational pathways and policy implications. Through a mixed-methods approach combining literature review case studies from local tech parks semi-structured interviews with industry leaders and quantitative data on export revenues this paper argues that while Karachi's software engineering sector holds significant potential its sustainable growth depends on addressing systemic issues including brain drain infrastructure deficits standardized curriculum alignment with global standards enhanced digital literacy and strategic government support. The findings suggest that fostering an environment conducive to innovation requires collaborative efforts between academia industry policymakers and international partners to position Karachi as a competitive hub for software engineering excellence in South Asia.</w:t>
      </w:r>
    </w:p>
    <w:p>
      <w:pPr>
        <w:pStyle w:val="BodyText"/>
      </w:pPr>
      <w:r>
        <w:br/>
      </w:r>
    </w:p>
    <w:p>
      <w:pPr>
        <w:pStyle w:val="BodyText"/>
      </w:pPr>
      <w:r>
        <w:rPr>
          <w:bCs/>
          <w:b/>
        </w:rPr>
        <w:t xml:space="preserve">Keywords:</w:t>
      </w:r>
      <w:r>
        <w:t xml:space="preserve"> </w:t>
      </w:r>
      <w:r>
        <w:t xml:space="preserve">Software Engineering, Pakistan, Karachi, IT Exports Academic Curriculum Brain Drain Digital Transformation Tech Industry</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global demand for software solutions has surged in the twenty-first century driven by digital transformation across sectors such as finance healthcare agriculture and governance. Within this context developing nations face both opportunities and challenges in cultivating robust software engineering capabilities Pakistan stands at a pivotal juncture where its demographic dividend potential technological adoption strategic geographic location intersect with structural impediments limiting full realization of its IT sector's promise Karachi city emerges as central player within national narrative home majority Pakistan's information technology (IT) exports vibrant startup ecosystem diverse talent pool yet grappling significant operational hurdles.</w:t>
      </w:r>
    </w:p>
    <w:p>
      <w:pPr>
        <w:pStyle w:val="BodyText"/>
      </w:pPr>
      <w:r>
        <w:br/>
      </w:r>
    </w:p>
    <w:p>
      <w:pPr>
        <w:pStyle w:val="BodyText"/>
      </w:pPr>
      <w:r>
        <w:t xml:space="preserve">This article aims to provide comprehensive academic analysis focusing specifically on software engineering practices trends challenges opportunities within Karachi setting. By exploring dimensions ranging from educational frameworks organizational structures market dynamics policy environments contributing insights valuable stakeholders including educators entrepreneurs policymakers researchers interested understanding intricacies shaping future trajectory software industry Pakistan especially its largest urban center.</w:t>
      </w:r>
    </w:p>
    <w:p>
      <w:pPr>
        <w:pStyle w:val="BodyText"/>
      </w:pPr>
      <w:r>
        <w:br/>
      </w:r>
    </w:p>
    <w:bookmarkEnd w:id="20"/>
    <w:bookmarkStart w:id="21" w:name="Xbbbb85d11912e98fe0f3ed9d8fdb56e494caf3c"/>
    <w:p>
      <w:pPr>
        <w:pStyle w:val="Heading2"/>
      </w:pPr>
      <w:r>
        <w:t xml:space="preserve">2. The Current State of Software Engineering in Karachi</w:t>
      </w:r>
    </w:p>
    <w:p>
      <w:pPr>
        <w:pStyle w:val="FirstParagraph"/>
      </w:pPr>
      <w:r>
        <w:br/>
      </w:r>
    </w:p>
    <w:p>
      <w:pPr>
        <w:pStyle w:val="BodyText"/>
      </w:pPr>
      <w:r>
        <w:t xml:space="preserve">Karachi hosts numerous software houses ranging small boutique agencies catering niche markets large multinational corporations operating regional offices presence reflected annual growth rates IT exports recorded over past decade according recent reports by National Information Technology Board (NITB) although fluctuations exist due economic volatility geopolitical uncertainties overall trend positive indicating increasing recognition Karachi skilled workforce competitive cost structures favorable time zones facilitating collaboration Western clients.</w:t>
      </w:r>
    </w:p>
    <w:p>
      <w:pPr>
        <w:pStyle w:val="BodyText"/>
      </w:pPr>
      <w:r>
        <w:br/>
      </w:r>
    </w:p>
    <w:p>
      <w:pPr>
        <w:pStyle w:val="BodyText"/>
      </w:pPr>
      <w:r>
        <w:t xml:space="preserve">However disparities remain evident between established firms newly emerged startups traditional service-oriented models versus product-centric ventures legacy systems coexist cutting-edge technologies artificial intelligence machine learning blockchain cloud computing creating complex landscape requiring adaptive strategies navigating uncertainty fostering innovation ensuring quality deliverables meeting international standards.</w:t>
      </w:r>
    </w:p>
    <w:p>
      <w:pPr>
        <w:pStyle w:val="BodyText"/>
      </w:pPr>
      <w:r>
        <w:br/>
      </w:r>
    </w:p>
    <w:bookmarkEnd w:id="21"/>
    <w:bookmarkStart w:id="22" w:name="X9f76da5cfb4c6ff9afba3b9c80f68a762724076"/>
    <w:p>
      <w:pPr>
        <w:pStyle w:val="Heading2"/>
      </w:pPr>
      <w:r>
        <w:t xml:space="preserve">3. Educational Pathways and Skill Development</w:t>
      </w:r>
    </w:p>
    <w:p>
      <w:pPr>
        <w:pStyle w:val="FirstParagraph"/>
      </w:pPr>
      <w:r>
        <w:br/>
      </w:r>
    </w:p>
    <w:p>
      <w:pPr>
        <w:pStyle w:val="BodyText"/>
      </w:pPr>
      <w:r>
        <w:t xml:space="preserve">Quality education foundational pillar nurturing proficient software engineers universities colleges play crucial role providing theoretical knowledge practical experience essential competencies needed thrive competitive field Karachi home several prestigious institutions offering programs computer science software engineering information technology despite efforts curriculum often lags behind rapid advancements industry demands gaps identified between academic outcomes employer expectations prompting calls reform emphasis hands-on projects internships partnerships with companies exposure real-world scenarios fostering problem-solving critical thinking creativity.</w:t>
      </w:r>
    </w:p>
    <w:p>
      <w:pPr>
        <w:pStyle w:val="BodyText"/>
      </w:pPr>
      <w:r>
        <w:br/>
      </w:r>
    </w:p>
    <w:p>
      <w:pPr>
        <w:pStyle w:val="BodyText"/>
      </w:pPr>
      <w:r>
        <w:t xml:space="preserve">Furthermore continuing professional development vital staying current evolving technologies bootcamps coding academies online platforms gaining popularity supplementing formal education reaching wider audience including self-taught developers transitioning careers non-traditional backgrounds addressing shortage qualified personnel particularly specialized domains cybersecurity data science embedded systems etc.</w:t>
      </w:r>
    </w:p>
    <w:p>
      <w:pPr>
        <w:pStyle w:val="BodyText"/>
      </w:pPr>
      <w:r>
        <w:br/>
      </w:r>
    </w:p>
    <w:bookmarkEnd w:id="22"/>
    <w:bookmarkStart w:id="23" w:name="X3a270759024d35fc7045c6aa94541e0437ba2ea"/>
    <w:p>
      <w:pPr>
        <w:pStyle w:val="Heading2"/>
      </w:pPr>
      <w:r>
        <w:t xml:space="preserve">4. Infrastructure Challenges and Operational Hurdles</w:t>
      </w:r>
    </w:p>
    <w:p>
      <w:pPr>
        <w:pStyle w:val="FirstParagraph"/>
      </w:pPr>
      <w:r>
        <w:br/>
      </w:r>
    </w:p>
    <w:p>
      <w:pPr>
        <w:pStyle w:val="BodyText"/>
      </w:pPr>
      <w:r>
        <w:t xml:space="preserve">While human capital represents strength persistent infrastructure deficits pose significant obstacles impacting productivity reliability customer satisfaction frequent power outages internet connectivity issues disrupt operations forcing companies invest expensive backup solutions generators high-speed connections increasing operational costs hindering competitiveness globally exacerbated political instability security concerns affecting morale retention attracting top talent opting relocate abroad seeking better conditions further exacerbating brain drain phenomenon depriving local industry valuable expertise innovation capacity.</w:t>
      </w:r>
    </w:p>
    <w:p>
      <w:pPr>
        <w:pStyle w:val="BodyText"/>
      </w:pPr>
      <w:r>
        <w:br/>
      </w:r>
    </w:p>
    <w:p>
      <w:pPr>
        <w:pStyle w:val="BodyText"/>
      </w:pPr>
      <w:r>
        <w:t xml:space="preserve">Additionally bureaucratic red tape regulatory uncertainties create unfavorable business climate discouraging investment stifling entrepreneurship limiting scalability domestic market penetration exports expansion. Streamlining procedures enhancing transparency fostering stable predictable environment conducive long-term planning growth essential attracting foreign direct investment FDI partnerships collaborations driving technological transfer knowledge sharing boosting overall sector resilience competitiveness.</w:t>
      </w:r>
    </w:p>
    <w:p>
      <w:pPr>
        <w:pStyle w:val="BodyText"/>
      </w:pPr>
      <w:r>
        <w:br/>
      </w:r>
    </w:p>
    <w:bookmarkEnd w:id="23"/>
    <w:bookmarkStart w:id="24" w:name="X54317985b73b2be50f8b4c7f8688dc08e30ea93"/>
    <w:p>
      <w:pPr>
        <w:pStyle w:val="Heading2"/>
      </w:pPr>
      <w:r>
        <w:t xml:space="preserve">5. Strategic Recommendations for Sustainable Growth</w:t>
      </w:r>
    </w:p>
    <w:p>
      <w:pPr>
        <w:pStyle w:val="FirstParagraph"/>
      </w:pPr>
      <w:r>
        <w:br/>
      </w:r>
    </w:p>
    <w:p>
      <w:pPr>
        <w:pStyle w:val="BodyText"/>
      </w:pPr>
      <w:r>
        <w:t xml:space="preserve">To unlock full potential software engineering sector Karachi Pakistan necessitate multifaceted approach involving coordinated action stakeholders addressing identified challenges leveraging strengths pursuing opportunities:</w:t>
      </w:r>
    </w:p>
    <w:p>
      <w:pPr>
        <w:numPr>
          <w:ilvl w:val="0"/>
          <w:numId w:val="1001"/>
        </w:numPr>
        <w:pStyle w:val="Compact"/>
      </w:pPr>
      <w:r>
        <w:rPr>
          <w:bCs/>
          <w:b/>
        </w:rPr>
        <w:t xml:space="preserve">Educational Reform:</w:t>
      </w:r>
      <w:r>
        <w:t xml:space="preserve"> </w:t>
      </w:r>
      <w:r>
        <w:t xml:space="preserve">Modernize curricula align with industry needs incorporate emerging technologies promote experiential learning foster lifelong learning culture encourage interdisciplinary collaboration bridging gaps theory practice.</w:t>
      </w:r>
    </w:p>
    <w:p>
      <w:pPr>
        <w:numPr>
          <w:ilvl w:val="0"/>
          <w:numId w:val="1001"/>
        </w:numPr>
        <w:pStyle w:val="Compact"/>
      </w:pPr>
      <w:r>
        <w:rPr>
          <w:bCs/>
          <w:b/>
        </w:rPr>
        <w:t xml:space="preserve">Infrastructure Investment:</w:t>
      </w:r>
      <w:r>
        <w:t xml:space="preserve"> </w:t>
      </w:r>
      <w:r>
        <w:t xml:space="preserve">Prioritize reliable electricity stable internet connectivity develop dedicated tech parks data centers provide subsidies tax incentives reduce operational burdens empower firms focus innovation quality improvement rather than survival logistics.</w:t>
      </w:r>
    </w:p>
    <w:p>
      <w:pPr>
        <w:numPr>
          <w:ilvl w:val="0"/>
          <w:numId w:val="1001"/>
        </w:numPr>
        <w:pStyle w:val="Compact"/>
      </w:pPr>
      <w:r>
        <w:rPr>
          <w:bCs/>
          <w:b/>
        </w:rPr>
        <w:t xml:space="preserve">Policy Support:</w:t>
      </w:r>
      <w:r>
        <w:t xml:space="preserve"> </w:t>
      </w:r>
      <w:r>
        <w:t xml:space="preserve">Enact clear consistent regulations simplify licensing procedures protect intellectual property rights incentivize R&amp;D exports promote public-private partnerships PPPs facilitate access finance venture capital angel investors stimulate entrepreneurship ecosystem nurturing startups scale impact contribute significantly GDP employment generation technological advancement social inclusion.</w:t>
      </w:r>
    </w:p>
    <w:p>
      <w:pPr>
        <w:numPr>
          <w:ilvl w:val="0"/>
          <w:numId w:val="1001"/>
        </w:numPr>
        <w:pStyle w:val="Compact"/>
      </w:pPr>
      <w:r>
        <w:rPr>
          <w:bCs/>
          <w:b/>
        </w:rPr>
        <w:t xml:space="preserve">Talent Retention Strategies:</w:t>
      </w:r>
      <w:r>
        <w:t xml:space="preserve"> </w:t>
      </w:r>
      <w:r>
        <w:t xml:space="preserve">Create attractive work environments competitive salaries benefits opportunities career progression recognition achievements foster sense belonging pride contributing national development retain skilled professionals prevent mass migration preserve institutional knowledge innovation momentum sustainably grow sector benefit society broadly.</w:t>
      </w:r>
    </w:p>
    <w:p>
      <w:pPr>
        <w:pStyle w:val="FirstParagraph"/>
      </w:pPr>
      <w:r>
        <w:br/>
      </w:r>
    </w:p>
    <w:bookmarkEnd w:id="24"/>
    <w:bookmarkStart w:id="25" w:name="conclusion"/>
    <w:p>
      <w:pPr>
        <w:pStyle w:val="Heading2"/>
      </w:pPr>
      <w:r>
        <w:t xml:space="preserve">6. Conclusion</w:t>
      </w:r>
    </w:p>
    <w:p>
      <w:pPr>
        <w:pStyle w:val="FirstParagraph"/>
      </w:pPr>
      <w:r>
        <w:br/>
      </w:r>
    </w:p>
    <w:p>
      <w:pPr>
        <w:pStyle w:val="BodyText"/>
      </w:pPr>
      <w:r>
        <w:t xml:space="preserve">In conclusion software engineering plays indispensable role driving economic prosperity technological progress social welfare Pakistan Karachi presents compelling case study illustrating complexities dynamics shaping emerging tech industries within developing contexts while possessing considerable assets skilled workforce strategic location growing market appetite substantial untapped potential realizing aspirations demands concerted efforts tackle entrenched challenges build resilient foundations enabling sustained expansion positioning firmly within global arena.</w:t>
      </w:r>
    </w:p>
    <w:p>
      <w:pPr>
        <w:pStyle w:val="BodyText"/>
      </w:pPr>
      <w:r>
        <w:br/>
      </w:r>
    </w:p>
    <w:p>
      <w:pPr>
        <w:pStyle w:val="BodyText"/>
      </w:pPr>
      <w:r>
        <w:t xml:space="preserve">By prioritizing educational excellence infrastructure reliability policy stability talent retention stakeholders can transform Karachi into leading center software engineering innovation impacting positively not only national economy but also contributing broadly South Asia region fostering inclusive growth equitable development leveraging technology as catalyst for positive change empowering communities improving lives enhancing quality universally.</w:t>
      </w:r>
    </w:p>
    <w:p>
      <w:pPr>
        <w:pStyle w:val="BodyText"/>
      </w:pPr>
      <w:r>
        <w:br/>
      </w:r>
    </w:p>
    <w:p>
      <w:pPr>
        <w:pStyle w:val="BodyText"/>
      </w:pPr>
      <w:r>
        <w:t xml:space="preserve">Future research directions should explore longitudinal impacts interventions implemented examine effectiveness strategies adopted identify best practices scalable replicable contexts assess broader socio-economic implications technological adoption trace evolving relationships academia industry government civil society inform evidence-based decision making guide ongoing efforts cultivate thriving vibrant software engineering community Karachi Pakistan serving exemplary model others facing similar journeys navigating complexities aspirations shaping destinies through digital empowerment collaborative vision shared commitment progress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2026-07-29T01:48:25Z</dcterms:created>
  <dcterms:modified xsi:type="dcterms:W3CDTF">2026-07-29T01:48:25Z</dcterms:modified>
</cp:coreProperties>
</file>

<file path=docProps/custom.xml><?xml version="1.0" encoding="utf-8"?>
<Properties xmlns="http://schemas.openxmlformats.org/officeDocument/2006/custom-properties" xmlns:vt="http://schemas.openxmlformats.org/officeDocument/2006/docPropsVTypes"/>
</file>