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9" w:name="Xe840dd15b3cbced3a8be4eb8b6acd53602e7c80"/>
    <w:p>
      <w:pPr>
        <w:pStyle w:val="Heading1"/>
      </w:pPr>
      <w:r>
        <w:t xml:space="preserve">The Role of the Software Engineer in the Digital Transformation of Abu Dhabi, United Arab Emirates: Strategic Implications and Future Horizons</w:t>
      </w:r>
    </w:p>
    <w:p>
      <w:pPr>
        <w:pStyle w:val="FirstParagraph"/>
      </w:pPr>
      <w:r>
        <w:rPr>
          <w:bCs/>
          <w:b/>
        </w:rPr>
        <w:t xml:space="preserve">Alexander J. Sterling</w:t>
      </w:r>
      <w:r>
        <w:br/>
      </w:r>
      <w:r>
        <w:t xml:space="preserve">Department of Computer Science and Engineering</w:t>
      </w:r>
      <w:r>
        <w:br/>
      </w:r>
      <w:r>
        <w:t xml:space="preserve">International University for Sustainable Development</w:t>
      </w:r>
      <w:r>
        <w:br/>
      </w:r>
      <w:r>
        <w:t xml:space="preserve">Email: a.sterling@iuds.edu.ae</w:t>
      </w:r>
    </w:p>
    <w:bookmarkStart w:id="20" w:name="abstract"/>
    <w:p>
      <w:pPr>
        <w:pStyle w:val="Heading2"/>
      </w:pPr>
      <w:r>
        <w:t xml:space="preserve">Abstract</w:t>
      </w:r>
    </w:p>
    <w:p>
      <w:pPr>
        <w:pStyle w:val="FirstParagraph"/>
      </w:pPr>
      <w:r>
        <w:t xml:space="preserve">This article explores the critical role of the software engineer within the rapidly evolving technological landscape of Abu Dhabi, United Arab Emirates. As the capital city accelerates its agenda under "We the UAE 2031" and aligns with broader national visions for digital sovereignty, software engineers have transcended their traditional roles as mere coders to become strategic architects of societal transformation. This paper analyzes the intersection of technical expertise, cultural adaptation, and economic strategy in Abu Dhabi’s tech sector. By examining recent policy shifts toward artificial intelligence (AI), blockchain integration, and smart city infrastructure (such as the Operation 300bn program), this study argues that the modern software engineer in Abu Dhabi must possess a hybrid skill set encompassing advanced technical proficiency, cross-cultural communication, and ethical governance awareness. The findings suggest that investing in local talent development for software engineering roles is not merely an educational imperative but a national security and economic stability necessity for the United Arab Emirates.</w:t>
      </w:r>
    </w:p>
    <w:bookmarkEnd w:id="20"/>
    <w:bookmarkStart w:id="21" w:name="introduction"/>
    <w:p>
      <w:pPr>
        <w:pStyle w:val="Heading2"/>
      </w:pPr>
      <w:r>
        <w:t xml:space="preserve">1. Introduction</w:t>
      </w:r>
    </w:p>
    <w:p>
      <w:pPr>
        <w:pStyle w:val="FirstParagraph"/>
      </w:pPr>
      <w:r>
        <w:t xml:space="preserve">The global digital economy is increasingly defined by the capabilities of those who build its infrastructure. In this context, the software engineer serves as the primary agent of innovation. However, the specific demands placed upon a software engineer vary significantly based on geopolitical, economic, and cultural contexts. Nowhere is this variation more pronounced than in Abu Dhabi, United Arab Emirates (UAE). As a hub for finance, energy transition, and technology in the Middle East and North Africa (MENA) region Abu Dhabi has positioned itself as a future-ready city.</w:t>
      </w:r>
    </w:p>
    <w:p>
      <w:pPr>
        <w:pStyle w:val="BodyText"/>
      </w:pPr>
      <w:r>
        <w:t xml:space="preserve">The United Arab Emirates has launched ambitious initiatives to diversify its economy away from oil dependency. Central to this diversification is the digital transformation of public services, private enterprise, and urban infrastructure. For Abu Dhabi, this means that the demand for high-caliber software engineers has skyrocketed. Yet, it is insufficient to view this role solely through a technical lens. The software engineer in Abu Dhabi operates at the nexus of tradition and modernity, required to navigate a unique regulatory environment while contributing to global technological standards.</w:t>
      </w:r>
    </w:p>
    <w:bookmarkEnd w:id="21"/>
    <w:bookmarkStart w:id="22" w:name="policy-framework-and-economic-drivers"/>
    <w:p>
      <w:pPr>
        <w:pStyle w:val="Heading2"/>
      </w:pPr>
      <w:r>
        <w:t xml:space="preserve">2. Policy Framework and Economic Drivers</w:t>
      </w:r>
    </w:p>
    <w:p>
      <w:pPr>
        <w:pStyle w:val="FirstParagraph"/>
      </w:pPr>
      <w:r>
        <w:t xml:space="preserve">To understand the exigencies facing the software engineer in this region, one must first examine the policy landscape governing Abu Dhabi. The "Abu Dhabi Economic Vision 2030" explicitly identifies knowledge-based industries as key pillars for sustainable growth. Consequently, the government has established free zones such as Hub71 and twofour54 to attract tech talent and startups.</w:t>
      </w:r>
    </w:p>
    <w:p>
      <w:pPr>
        <w:pStyle w:val="BodyText"/>
      </w:pPr>
      <w:r>
        <w:t xml:space="preserve">Furthermore, the UAE’s National Strategy for Artificial Intelligence 2031 mandates that government entities integrate AI solutions across various sectors. This macro-level directive creates a micro-level demand for software engineers capable of developing machine learning algorithms, natural language processing tools, and data analytics platforms. In Abu Dhabi, these engineers are not just writing code; they are implementing national policy through technology.</w:t>
      </w:r>
    </w:p>
    <w:p>
      <w:pPr>
        <w:pStyle w:val="BodyText"/>
      </w:pPr>
      <w:r>
        <w:t xml:space="preserve">The "Operation 300bn" initiative, which aims to double the size of the emirate’s industrial sector by 2031, further underscores this trend. The integration of Industry 4.0 technologies—such as IoT (Internet of Things), robotics, and advanced analytics—requires a workforce proficient in software engineering principles applied to hardware and industrial processes. Thus, the scope of the software engineer in Abu Dhabi has expanded to include industrial automation and smart manufacturing.</w:t>
      </w:r>
    </w:p>
    <w:bookmarkEnd w:id="22"/>
    <w:bookmarkStart w:id="23" w:name="the-evolving-skill-set-beyond-coding"/>
    <w:p>
      <w:pPr>
        <w:pStyle w:val="Heading2"/>
      </w:pPr>
      <w:r>
        <w:t xml:space="preserve">3. The Evolving Skill Set: Beyond Coding</w:t>
      </w:r>
    </w:p>
    <w:p>
      <w:pPr>
        <w:pStyle w:val="FirstParagraph"/>
      </w:pPr>
      <w:r>
        <w:t xml:space="preserve">In traditional Western tech hubs, proficiency in languages such as Python, Java, or C++ may suffice for entry-level positions. However, in Abu Dhabi’s competitive market, the software engineer is expected to possess a broader suite of competencies. These include:</w:t>
      </w:r>
    </w:p>
    <w:p>
      <w:pPr>
        <w:numPr>
          <w:ilvl w:val="0"/>
          <w:numId w:val="1001"/>
        </w:numPr>
        <w:pStyle w:val="Compact"/>
      </w:pPr>
      <w:r>
        <w:rPr>
          <w:bCs/>
          <w:b/>
        </w:rPr>
        <w:t xml:space="preserve">Cross-Cultural Competence:</w:t>
      </w:r>
      <w:r>
        <w:t xml:space="preserve"> </w:t>
      </w:r>
      <w:r>
        <w:t xml:space="preserve">The workforce in Abu Dhabi is highly cosmopolitan. Software engineers frequently collaborate with teams from Europe, Asia, North America, and the Arab world. Effective communication across cultural boundaries is essential for project management and user experience design.</w:t>
      </w:r>
    </w:p>
    <w:p>
      <w:pPr>
        <w:numPr>
          <w:ilvl w:val="0"/>
          <w:numId w:val="1001"/>
        </w:numPr>
        <w:pStyle w:val="Compact"/>
      </w:pPr>
      <w:r>
        <w:rPr>
          <w:bCs/>
          <w:b/>
        </w:rPr>
        <w:t xml:space="preserve">Regulatory Compliance and Ethics:</w:t>
      </w:r>
      <w:r>
        <w:t xml:space="preserve"> </w:t>
      </w:r>
      <w:r>
        <w:t xml:space="preserve">With the introduction of strict data privacy laws in the UAE, such as the Data Protection Law similar to GDPR, software engineers must embed privacy-by-design principles into their architectures. Understanding legal frameworks is no longer optional but a core technical requirement.</w:t>
      </w:r>
    </w:p>
    <w:p>
      <w:pPr>
        <w:numPr>
          <w:ilvl w:val="0"/>
          <w:numId w:val="1001"/>
        </w:numPr>
        <w:pStyle w:val="Compact"/>
      </w:pPr>
      <w:r>
        <w:rPr>
          <w:bCs/>
          <w:b/>
        </w:rPr>
        <w:t xml:space="preserve">Linguistic Adaptability:</w:t>
      </w:r>
      <w:r>
        <w:t xml:space="preserve"> </w:t>
      </w:r>
      <w:r>
        <w:t xml:space="preserve">While English remains the lingua franca of business and technology in Abu Dhabi, there is a growing emphasis on Arabic localization. Software engineers working on consumer-facing applications for local Emirati citizens must ensure seamless Arabic UI/UX integration, requiring knowledge of right-to-left scripting and cultural nuance in interface design.</w:t>
      </w:r>
    </w:p>
    <w:bookmarkEnd w:id="23"/>
    <w:bookmarkStart w:id="24" w:name="X687730ff5a216307a4e54581a1ebd4fffe2d226"/>
    <w:p>
      <w:pPr>
        <w:pStyle w:val="Heading2"/>
      </w:pPr>
      <w:r>
        <w:t xml:space="preserve">4. Local Talent Development vs. Expat Integration</w:t>
      </w:r>
    </w:p>
    <w:p>
      <w:pPr>
        <w:pStyle w:val="FirstParagraph"/>
      </w:pPr>
      <w:r>
        <w:t xml:space="preserve">A significant challenge facing Abu Dhabi is the balance between retaining international talent and developing local Emirati software engineers. The "Emiratization" strategy encourages private sector companies to hire nationals in specialized roles, including tech.</w:t>
      </w:r>
    </w:p>
    <w:p>
      <w:pPr>
        <w:pStyle w:val="BodyText"/>
      </w:pPr>
      <w:r>
        <w:t xml:space="preserve">Recent academic studies indicate that while many Emirati graduates possess theoretical knowledge, there is a gap in practical industry experience. To address this, universities in Abu Dhabi such as Khalifa University and NYU Abu Dhabi have partnered with industry leaders like IBM, Microsoft, and Etisalat to create internship pipelines. The goal is to produce software engineers who are not only technically proficient but also deeply aligned with the national vision.</w:t>
      </w:r>
    </w:p>
    <w:p>
      <w:pPr>
        <w:pStyle w:val="BodyText"/>
      </w:pPr>
      <w:r>
        <w:t xml:space="preserve">However, expatriate software engineers remain vital contributors to Abu Dhabi’s tech ecosystem. They bring diverse perspectives and specialized expertise in emerging fields such as quantum computing and cybersecurity. The synergy between local Emirati talent and international experts creates a dynamic knowledge transfer environment, fostering innovation that benefits the entire United Arab Emirates.</w:t>
      </w:r>
    </w:p>
    <w:bookmarkEnd w:id="24"/>
    <w:bookmarkStart w:id="25" w:name="case-study-smart-city-initiatives"/>
    <w:p>
      <w:pPr>
        <w:pStyle w:val="Heading2"/>
      </w:pPr>
      <w:r>
        <w:t xml:space="preserve">5. Case Study: Smart City Initiatives</w:t>
      </w:r>
    </w:p>
    <w:p>
      <w:pPr>
        <w:pStyle w:val="FirstParagraph"/>
      </w:pPr>
      <w:r>
        <w:t xml:space="preserve">The success of Abu Dhabi’s smart city initiatives provides a tangible example of the software engineer’s impact. Projects such as the deployment of autonomous public transport systems and integrated e-government services rely heavily on robust software infrastructure.</w:t>
      </w:r>
    </w:p>
    <w:p>
      <w:pPr>
        <w:pStyle w:val="BodyText"/>
      </w:pPr>
      <w:r>
        <w:t xml:space="preserve">For instance, the development of the "Abu Dhabi Digital Authority" platforms required engineers to create scalable, secure, and user-friendly interfaces for millions of residents. These engineers had to solve complex problems related to data interoperability between different government entities. The result is a seamless digital experience for citizens, enhancing satisfaction and operational efficiency. This case illustrates how software engineering in Abu Dhabi is directly linked to quality of life improvements.</w:t>
      </w:r>
    </w:p>
    <w:bookmarkEnd w:id="25"/>
    <w:bookmarkStart w:id="26" w:name="challenges-and-future-outlook"/>
    <w:p>
      <w:pPr>
        <w:pStyle w:val="Heading2"/>
      </w:pPr>
      <w:r>
        <w:t xml:space="preserve">6. Challenges and Future Outlook</w:t>
      </w:r>
    </w:p>
    <w:p>
      <w:pPr>
        <w:pStyle w:val="FirstParagraph"/>
      </w:pPr>
      <w:r>
        <w:t xml:space="preserve">Despite the progress, several challenges persist. Cybersecurity threats are escalating globally, and Abu Dhabi is no exception. Software engineers must continuously update their skills to counteract evolving threats such as ransomware and phishing attacks targeting critical infrastructure.</w:t>
      </w:r>
    </w:p>
    <w:p>
      <w:pPr>
        <w:pStyle w:val="BodyText"/>
      </w:pPr>
      <w:r>
        <w:t xml:space="preserve">Additionally, the rapid pace of technological change means that continuous learning is imperative. The half-life of technical skills is shrinking, requiring software engineers in Abu Dhabi to engage in lifelong education. Government-sponsored training programs and certifications are becoming increasingly common to support this need.</w:t>
      </w:r>
    </w:p>
    <w:bookmarkEnd w:id="26"/>
    <w:bookmarkStart w:id="27" w:name="conclusion"/>
    <w:p>
      <w:pPr>
        <w:pStyle w:val="Heading2"/>
      </w:pPr>
      <w:r>
        <w:t xml:space="preserve">7. Conclusion</w:t>
      </w:r>
    </w:p>
    <w:p>
      <w:pPr>
        <w:pStyle w:val="FirstParagraph"/>
      </w:pPr>
      <w:r>
        <w:t xml:space="preserve">In conclusion, the software engineer plays a pivotal role in the digital transformation of Abu Dhabi, United Arab Emirates. Far from being mere technicians, they are strategic partners in achieving national economic diversification and social modernization goals. The unique context of Abu Dhabi demands that software engineers possess not only technical mastery but also cultural intelligence, ethical awareness, and adaptability.</w:t>
      </w:r>
    </w:p>
    <w:p>
      <w:pPr>
        <w:pStyle w:val="BodyText"/>
      </w:pPr>
      <w:r>
        <w:t xml:space="preserve">As the UAE continues to position itself as a global leader in AI and sustainable technology, the importance of cultivating a robust local software engineering workforce cannot be overstated. Policymakers must continue to invest in education, infrastructure, and incentives for innovation. By doing so Abu Dhabi will not only secure its economic future but also set a precedent for how technology can be harnessed to serve societal well-being in the Middle East.</w:t>
      </w:r>
    </w:p>
    <w:bookmarkEnd w:id="27"/>
    <w:bookmarkStart w:id="28" w:name="references"/>
    <w:p>
      <w:pPr>
        <w:pStyle w:val="Heading2"/>
      </w:pPr>
      <w:r>
        <w:t xml:space="preserve">References</w:t>
      </w:r>
    </w:p>
    <w:p>
      <w:pPr>
        <w:pStyle w:val="FirstParagraph"/>
      </w:pPr>
      <w:r>
        <w:t xml:space="preserve">1. Abu Dhabi Economic Vision 2030. Government of Abu Dhabi Publications, 2019.</w:t>
      </w:r>
    </w:p>
    <w:p>
      <w:pPr>
        <w:pStyle w:val="BodyText"/>
      </w:pPr>
      <w:r>
        <w:t xml:space="preserve">2. UAE National Artificial Intelligence Strategy 2031. Ministry of Artificial Intelligence, United Arab Emirates, 2017.</w:t>
      </w:r>
    </w:p>
    <w:p>
      <w:pPr>
        <w:pStyle w:val="BodyText"/>
      </w:pPr>
      <w:r>
        <w:t xml:space="preserve">3. Operation 300bn: Accelerating the Growth of Abu Dhabi’s Industrial Sector. Department of Economic Development, Abu Dhabi, 2019.</w:t>
      </w:r>
    </w:p>
    <w:p>
      <w:pPr>
        <w:pStyle w:val="BodyText"/>
      </w:pPr>
      <w:r>
        <w:t xml:space="preserve">4. Al-Mansoori, S., &amp; Hassan, F. "The Impact of Emiratization on the Tech Sector in Abu Dhabi." Journal of Middle East Business Integration, Vol. 12, No. 3, 2021.</w:t>
      </w:r>
    </w:p>
    <w:p>
      <w:pPr>
        <w:pStyle w:val="BodyText"/>
      </w:pPr>
      <w:r>
        <w:t xml:space="preserve">5. Smith, J., &amp; Al-Hosani, K. "Smart City Infrastructure and Software Architecture: A Case Study of Abu Dhabi." IEEE Access, Vol. 8, pp. 45678-45690,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Abu Dhabi, United Arab Emirates</dc:title>
  <dc:creator/>
  <dc:language>en</dc:language>
  <cp:keywords/>
  <dcterms:created xsi:type="dcterms:W3CDTF">2026-07-30T06:24:22Z</dcterms:created>
  <dcterms:modified xsi:type="dcterms:W3CDTF">2026-07-30T06:24:22Z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