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Impact</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Manchester</w:t>
      </w:r>
    </w:p>
    <w:bookmarkStart w:id="26" w:name="Xdb566a49087f8c0cbdbf21925b90111ab5373c1"/>
    <w:p>
      <w:pPr>
        <w:pStyle w:val="Heading1"/>
      </w:pPr>
      <w:r>
        <w:t xml:space="preserve">The Evolution and Strategic Impact of the Software Engineer in the United Kingdom Manchester</w:t>
      </w:r>
    </w:p>
    <w:p>
      <w:pPr>
        <w:pStyle w:val="FirstParagraph"/>
      </w:pPr>
      <w:r>
        <w:rPr>
          <w:iCs/>
          <w:i/>
          <w:bCs/>
          <w:b/>
        </w:rPr>
        <w:t xml:space="preserve">Abstract:</w:t>
      </w:r>
    </w:p>
    <w:p>
      <w:pPr>
        <w:pStyle w:val="BodyText"/>
      </w:pPr>
      <w:r>
        <w:t xml:space="preserve">This article examines the critical role of the Software Engineer within the dynamic technological ecosystem of Manchester, United Kingdom. As Manchester solidifies its position as a premier digital hub outside of London, the demand for highly skilled Software Engineers has escalated exponentially. This paper analyzes the socio-economic contributions, technical competencies required, and future projections for this profession in Greater Manchester. By exploring case studies from local tech hubs such as MediaCityUK and Science Park Manchester, we argue that the modern Software Engineer is not merely a coder but a strategic architect of urban digital infrastructure.</w:t>
      </w:r>
    </w:p>
    <w:p>
      <w:pPr>
        <w:pStyle w:val="BodyText"/>
      </w:pPr>
      <w:r>
        <w:rPr>
          <w:bCs/>
          <w:b/>
        </w:rPr>
        <w:t xml:space="preserve">Keywords:</w:t>
      </w:r>
      <w:r>
        <w:t xml:space="preserve"> </w:t>
      </w:r>
      <w:r>
        <w:t xml:space="preserve">United Kingdom Manchester; Software Engineer; Tech Sector Growth; Digital Innovation; Urban Technology.</w:t>
      </w:r>
    </w:p>
    <w:bookmarkStart w:id="20" w:name="i.-introduction"/>
    <w:p>
      <w:pPr>
        <w:pStyle w:val="Heading2"/>
      </w:pPr>
      <w:r>
        <w:t xml:space="preserve">I. Introduction</w:t>
      </w:r>
    </w:p>
    <w:p>
      <w:pPr>
        <w:pStyle w:val="FirstParagraph"/>
      </w:pPr>
      <w:r>
        <w:t xml:space="preserve">The narrative of technological advancement in the 21st century is inextricably linked to the profession of the Software Engineer. While global tech giants often dominate headlines, regional hubs play an equally pivotal role in driving innovation and economic stability. In this context, Manchester, United Kingdom, has emerged as a formidable contender in the European technology landscape. Historically known for its industrial heritage and textile manufacturing roots, Greater Manchester has successfully pivoted towards a service-based economy heavily reliant on digital innovation.</w:t>
      </w:r>
    </w:p>
    <w:p>
      <w:pPr>
        <w:pStyle w:val="BodyText"/>
      </w:pPr>
      <w:r>
        <w:t xml:space="preserve">This transformation is underpinned by the presence of thousands of Software Engineers who design, develop, and maintain the complex software systems that power everything from financial services to creative media. The significance of this profession in Manchester cannot be overstated; it represents a bridge between traditional industrial efficiency and modern digital agility. As we delve deeper into this topic, it becomes evident that the role of the Software Engineer in United Kingdom Manchester is evolving from a technical support function to a central strategic pillar of regional economic policy.</w:t>
      </w:r>
    </w:p>
    <w:bookmarkEnd w:id="20"/>
    <w:bookmarkStart w:id="21" w:name="ii.-the-manchester-tech-ecosystem"/>
    <w:p>
      <w:pPr>
        <w:pStyle w:val="Heading2"/>
      </w:pPr>
      <w:r>
        <w:t xml:space="preserve">II. The Manchester Tech Ecosystem</w:t>
      </w:r>
    </w:p>
    <w:p>
      <w:pPr>
        <w:pStyle w:val="FirstParagraph"/>
      </w:pPr>
      <w:r>
        <w:t xml:space="preserve">To understand the impact of the Software Engineer, one must first appreciate the environment in which they operate. Manchester has cultivated what many analysts refer to as "Manchester Digital." This ecosystem is supported by a robust infrastructure that includes university partnerships with institutions such as the University of Manchester and Manchester Metropolitan University, both renowned for their computer science programs.</w:t>
      </w:r>
    </w:p>
    <w:p>
      <w:pPr>
        <w:pStyle w:val="BodyText"/>
      </w:pPr>
      <w:r>
        <w:t xml:space="preserve">Key areas within United Kingdom Manchester serve as incubators for technological talent. MediaCityUK in Salford Quays stands as a testament to this, hosting major broadcasters and digital agencies that require sophisticated software solutions. Similarly, Science Park Manchester provides a collaborative space where startups and established enterprises work side-by-side with Software Engineers to prototype and scale new technologies.</w:t>
      </w:r>
    </w:p>
    <w:p>
      <w:pPr>
        <w:pStyle w:val="BodyText"/>
      </w:pPr>
      <w:r>
        <w:t xml:space="preserve">The clustering of these industries creates a synergistic effect. For instance, the fintech sector in Spinningfields relies heavily on secure, low-latency software architectures developed by local engineers. Meanwhile, the health-tech sector in Oxford Road leverages AI-driven software solutions to improve patient outcomes. In both instances, the Software Engineer acts as the primary agent of innovation.</w:t>
      </w:r>
    </w:p>
    <w:bookmarkEnd w:id="21"/>
    <w:bookmarkStart w:id="22" w:name="X8c8fcdbc387e07ec811540942d13f63573d7c6d"/>
    <w:p>
      <w:pPr>
        <w:pStyle w:val="Heading2"/>
      </w:pPr>
      <w:r>
        <w:t xml:space="preserve">III. Competencies and Professional Evolution</w:t>
      </w:r>
    </w:p>
    <w:p>
      <w:pPr>
        <w:pStyle w:val="FirstParagraph"/>
      </w:pPr>
      <w:r>
        <w:t xml:space="preserve">The contemporary Software Engineer in Manchester is required to possess a diverse skill set that extends beyond pure programming languages such as Java, Python, or C++. Due to the multicultural and collaborative nature of the Manchester tech scene, soft skills including communication, teamwork, and adaptability are highly prized. Employers in United Kingdom Manchester increasingly look for engineers who can translate complex technical concepts into business value for stakeholders who may not have a technical background.</w:t>
      </w:r>
    </w:p>
    <w:p>
      <w:pPr>
        <w:pStyle w:val="BodyText"/>
      </w:pPr>
      <w:r>
        <w:t xml:space="preserve">Furthermore, the rise of cloud computing has reshaped the role of the Software Engineer. Proficiency in platforms like AWS, Azure, and Google Cloud is now standard. Engineers are no longer just writing code; they are designing scalable cloud-native applications that can handle millions of requests with minimal downtime. This shift reflects a broader trend in United Kingdom Manchester where digital transformation is not optional but essential for business survival.</w:t>
      </w:r>
    </w:p>
    <w:p>
      <w:pPr>
        <w:pStyle w:val="BodyText"/>
      </w:pPr>
      <w:r>
        <w:t xml:space="preserve">Agile methodologies have also become ingrained in the workflow of Software Engineers across the city. The iterative nature of Agile development allows teams to respond quickly to market changes, a crucial advantage in the competitive UK market. This cultural shift emphasizes continuous integration and continuous deployment (CI/CD), ensuring that software updates are frequent, reliable, and user-centric.</w:t>
      </w:r>
    </w:p>
    <w:bookmarkEnd w:id="22"/>
    <w:bookmarkStart w:id="23" w:name="iv.-socio-economic-impact"/>
    <w:p>
      <w:pPr>
        <w:pStyle w:val="Heading2"/>
      </w:pPr>
      <w:r>
        <w:t xml:space="preserve">IV. Socio-Economic Impact</w:t>
      </w:r>
    </w:p>
    <w:p>
      <w:pPr>
        <w:pStyle w:val="FirstParagraph"/>
      </w:pPr>
      <w:r>
        <w:t xml:space="preserve">The impact of Software Engineers on the economy of Manchester is profound. According to recent labor market analyses in United Kingdom Manchester, the technology sector has seen some of the fastest job growth rates over the past decade. This demand for talent has led to an influx of skilled professionals relocating to Greater Manchester, thereby diversifying its demographic and intellectual capital.</w:t>
      </w:r>
    </w:p>
    <w:p>
      <w:pPr>
        <w:pStyle w:val="BodyText"/>
      </w:pPr>
      <w:r>
        <w:t xml:space="preserve">Moreover, these engineers contribute significantly to tax revenues and local spending power. The high salaries typically associated with senior Software Engineer roles in Manchester drive consumption in the local housing, retail, and service sectors. This economic multiplier effect helps sustain other parts of the local economy, creating a virtuous cycle of growth.</w:t>
      </w:r>
    </w:p>
    <w:p>
      <w:pPr>
        <w:pStyle w:val="BodyText"/>
      </w:pPr>
      <w:r>
        <w:t xml:space="preserve">Socially, the presence of a thriving tech community fosters inclusivity and education. Numerous initiatives led by Software Engineers in Manchester focus on upskilling underrepresented groups in STEM fields. Programs aimed at women, ethnic minorities, and individuals from non-traditional educational backgrounds are becoming more common, helping to democratize access to high-tech careers.</w:t>
      </w:r>
    </w:p>
    <w:bookmarkEnd w:id="23"/>
    <w:bookmarkStart w:id="24" w:name="v.-challenges-and-future-prospects"/>
    <w:p>
      <w:pPr>
        <w:pStyle w:val="Heading2"/>
      </w:pPr>
      <w:r>
        <w:t xml:space="preserve">V. Challenges and Future Prospects</w:t>
      </w:r>
    </w:p>
    <w:p>
      <w:pPr>
        <w:pStyle w:val="FirstParagraph"/>
      </w:pPr>
      <w:r>
        <w:t xml:space="preserve">Despite the optimism surrounding Manchester's tech sector, challenges remain. One significant issue is the competition for talent between Manchester and London. While salaries in United Kingdom Manchester are competitive, they often lag behind those in the capital, leading to a potential brain drain of top-tier Software Engineers.</w:t>
      </w:r>
    </w:p>
    <w:p>
      <w:pPr>
        <w:pStyle w:val="BodyText"/>
      </w:pPr>
      <w:r>
        <w:t xml:space="preserve">Additonally, the rapid pace of technological change requires continuous learning. Software Engineers must constantly update their skills to remain relevant in fields such as artificial intelligence, machine learning, and cybersecurity. This demand for lifelong learning places a burden on both individuals and employers to invest in professional development.</w:t>
      </w:r>
    </w:p>
    <w:p>
      <w:pPr>
        <w:pStyle w:val="BodyText"/>
      </w:pPr>
      <w:r>
        <w:t xml:space="preserve">Looking ahead, the role of the Software Engineer in Manchester is likely to expand further into smart city initiatives. As Greater Manchester invests in IoT (Internet of Things) infrastructure for transport, energy, and public safety, Software Engineers will be at the forefront of integrating these disparate systems into cohesive digital networks. This future-oriented perspective highlights the enduring relevance and critical importance of this profession.</w:t>
      </w:r>
    </w:p>
    <w:bookmarkEnd w:id="24"/>
    <w:bookmarkStart w:id="25" w:name="vi.-conclusion"/>
    <w:p>
      <w:pPr>
        <w:pStyle w:val="Heading2"/>
      </w:pPr>
      <w:r>
        <w:t xml:space="preserve">VI. Conclusion</w:t>
      </w:r>
    </w:p>
    <w:p>
      <w:pPr>
        <w:pStyle w:val="FirstParagraph"/>
      </w:pPr>
      <w:r>
        <w:t xml:space="preserve">In conclusion, the Software Engineer is a cornerstone of modern Manchester's economic and social fabric. As United Kingdom Manchester continues to assert its identity as a global city with a strong digital core, the contributions of these professionals will only grow in significance. From developing robust financial systems to creating immersive media experiences and solving complex healthcare challenges, Software Engineers are shaping the future of the city.</w:t>
      </w:r>
    </w:p>
    <w:p>
      <w:pPr>
        <w:pStyle w:val="BodyText"/>
      </w:pPr>
      <w:r>
        <w:t xml:space="preserve">Policymakers, educational institutions, and industry leaders must continue to support this workforce through investment in education, infrastructure, and inclusive hiring practices. By doing so, they ensure that United Kingdom Manchester remains a beacon of innovation and a premier destination for Software Engineers worldwide. The journey from industrial heritage to digital leadership is ongoing, but it is clear that the hand of the Software Engineer will guide its next chapter.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Impact of the Software Engineer in the United Kingdom Manchester</dc:title>
  <dc:creator/>
  <dc:language>en</dc:language>
  <cp:keywords/>
  <dcterms:created xsi:type="dcterms:W3CDTF">2026-07-29T09:47:08Z</dcterms:created>
  <dcterms:modified xsi:type="dcterms:W3CDTF">2026-07-29T09:47:08Z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