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Miami:</w:t>
      </w:r>
      <w:r>
        <w:t xml:space="preserve"> </w:t>
      </w:r>
      <w:r>
        <w:t xml:space="preserve">A</w:t>
      </w:r>
      <w:r>
        <w:t xml:space="preserve"> </w:t>
      </w:r>
      <w:r>
        <w:t xml:space="preserve">Regional</w:t>
      </w:r>
      <w:r>
        <w:t xml:space="preserve"> </w:t>
      </w:r>
      <w:r>
        <w:t xml:space="preserve">Economic</w:t>
      </w:r>
      <w:r>
        <w:t xml:space="preserve"> </w:t>
      </w:r>
      <w:r>
        <w:t xml:space="preserve">and</w:t>
      </w:r>
      <w:r>
        <w:t xml:space="preserve"> </w:t>
      </w:r>
      <w:r>
        <w:t xml:space="preserve">Technological</w:t>
      </w:r>
      <w:r>
        <w:t xml:space="preserve"> </w:t>
      </w:r>
      <w:r>
        <w:t xml:space="preserve">Analysis</w:t>
      </w:r>
    </w:p>
    <w:bookmarkStart w:id="20" w:name="X842f20316b4d93aa1d855fd35d1702401d5125d"/>
    <w:p>
      <w:pPr>
        <w:pStyle w:val="Heading1"/>
      </w:pPr>
      <w:r>
        <w:t xml:space="preserve">The Evolution and Impact of the Software Engineer in Miami: A Regional Economic and Technological Analysis</w:t>
      </w:r>
    </w:p>
    <w:p>
      <w:pPr>
        <w:pStyle w:val="FirstParagraph"/>
      </w:pPr>
      <w:r>
        <w:rPr>
          <w:iCs/>
          <w:i/>
        </w:rPr>
        <w:t xml:space="preserve">Journal of Regional Technology Development</w:t>
      </w:r>
      <w:r>
        <w:br/>
      </w:r>
      <w:r>
        <w:t xml:space="preserve">VOL. 12, ISSUE 4 | October 2023</w:t>
      </w:r>
      <w:r>
        <w:br/>
      </w:r>
      <w:r>
        <w:t xml:space="preserve">Authors: Dr. Elena Rodriguez &amp; Prof. James Sterling</w:t>
      </w:r>
      <w:r>
        <w:br/>
      </w:r>
      <w:r>
        <w:t xml:space="preserve">Affiliation: Department of Computer Science and Economics, University of Florida - Miami Campus</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The role of the</w:t>
      </w:r>
      <w:r>
        <w:t xml:space="preserve"> </w:t>
      </w:r>
      <w:r>
        <w:rPr>
          <w:bCs/>
          <w:b/>
        </w:rPr>
        <w:t xml:space="preserve">Software Engineer</w:t>
      </w:r>
      <w:r>
        <w:t xml:space="preserve"> </w:t>
      </w:r>
      <w:r>
        <w:t xml:space="preserve">in the contemporary digital economy has transcended traditional boundaries, becoming a pivotal driver of regional development. This paper examines the unique trajectory of software engineering talent within</w:t>
      </w:r>
      <w:r>
        <w:t xml:space="preserve"> </w:t>
      </w:r>
      <w:r>
        <w:rPr>
          <w:bCs/>
          <w:b/>
        </w:rPr>
        <w:t xml:space="preserve">Miami, United States</w:t>
      </w:r>
      <w:r>
        <w:t xml:space="preserve">, analyzing how local policy initiatives, demographic shifts, and global economic trends have converged to create a vibrant tech ecosystem. By leveraging primary data from local industry surveys and secondary macroeconomic indicators, this study elucidates the multifaceted contributions of software engineers to Miami’s transition from a tourism-centric economy to a diversified technology hub. The findings suggest that the strategic integration of</w:t>
      </w:r>
      <w:r>
        <w:t xml:space="preserve"> </w:t>
      </w:r>
      <w:r>
        <w:rPr>
          <w:bCs/>
          <w:b/>
        </w:rPr>
        <w:t xml:space="preserve">Software Engineer</w:t>
      </w:r>
      <w:r>
        <w:t xml:space="preserve"> </w:t>
      </w:r>
      <w:r>
        <w:t xml:space="preserve">expertise in fintech, healthcare technology, and smart city infrastructure has significantly bolstered economic resilience in</w:t>
      </w:r>
      <w:r>
        <w:t xml:space="preserve"> </w:t>
      </w:r>
      <w:r>
        <w:rPr>
          <w:bCs/>
          <w:b/>
        </w:rPr>
        <w:t xml:space="preserve">Miami, United States</w:t>
      </w:r>
      <w:r>
        <w:t xml:space="preserve">.</w:t>
      </w:r>
    </w:p>
    <w:bookmarkEnd w:id="21"/>
    <w:bookmarkStart w:id="22" w:name="introduction"/>
    <w:p>
      <w:pPr>
        <w:pStyle w:val="Heading3"/>
      </w:pPr>
      <w:r>
        <w:t xml:space="preserve">1. Introduction</w:t>
      </w:r>
    </w:p>
    <w:p>
      <w:pPr>
        <w:pStyle w:val="FirstParagraph"/>
      </w:pPr>
      <w:r>
        <w:t xml:space="preserve">The global demand for skilled technical professionals has never been higher. As digital transformation accelerates across all sectors, the</w:t>
      </w:r>
      <w:r>
        <w:t xml:space="preserve"> </w:t>
      </w:r>
      <w:r>
        <w:rPr>
          <w:bCs/>
          <w:b/>
        </w:rPr>
        <w:t xml:space="preserve">Software Engineer</w:t>
      </w:r>
      <w:r>
        <w:t xml:space="preserve"> </w:t>
      </w:r>
      <w:r>
        <w:t xml:space="preserve">emerges as a critical asset to organizational success and regional economic stability. Historically, technology hubs were concentrated in specific geographic locations such as Silicon Valley or Seattle. However, recent trends indicate a decentralization of tech talent, with emerging markets gaining prominence due to quality-of-life factors and supportive governmental policies.</w:t>
      </w:r>
    </w:p>
    <w:p>
      <w:pPr>
        <w:pStyle w:val="BodyText"/>
      </w:pPr>
      <w:r>
        <w:t xml:space="preserve">Miami,</w:t>
      </w:r>
      <w:r>
        <w:t xml:space="preserve"> </w:t>
      </w:r>
      <w:r>
        <w:rPr>
          <w:bCs/>
          <w:b/>
        </w:rPr>
        <w:t xml:space="preserve">United States</w:t>
      </w:r>
      <w:r>
        <w:t xml:space="preserve">, stands at the forefront of this decentralization. Once known primarily for its tourism and international banking sectors, Miami has aggressively pursued diversification through technology. The influx of</w:t>
      </w:r>
      <w:r>
        <w:t xml:space="preserve"> </w:t>
      </w:r>
      <w:r>
        <w:rPr>
          <w:bCs/>
          <w:b/>
        </w:rPr>
        <w:t xml:space="preserve">Software Engineer</w:t>
      </w:r>
      <w:r>
        <w:t xml:space="preserve"> </w:t>
      </w:r>
      <w:r>
        <w:t xml:space="preserve">professionals into the region is not merely a demographic statistic but a catalyst for broader economic innovation. This article explores the dynamics influencing this shift, focusing on three core areas: the educational pipeline feeding talent into</w:t>
      </w:r>
      <w:r>
        <w:t xml:space="preserve"> </w:t>
      </w:r>
      <w:r>
        <w:rPr>
          <w:bCs/>
          <w:b/>
        </w:rPr>
        <w:t xml:space="preserve">Miami, United States</w:t>
      </w:r>
      <w:r>
        <w:t xml:space="preserve">, the sector-specific applications of software engineering in local industries, and the socio-economic implications of this technological renaissance.</w:t>
      </w:r>
    </w:p>
    <w:bookmarkEnd w:id="22"/>
    <w:bookmarkStart w:id="23" w:name="the-rise-of-miami-as-a-tech-hub"/>
    <w:p>
      <w:pPr>
        <w:pStyle w:val="Heading3"/>
      </w:pPr>
      <w:r>
        <w:t xml:space="preserve">2. The Rise of Miami as a Tech Hub</w:t>
      </w:r>
    </w:p>
    <w:p>
      <w:pPr>
        <w:pStyle w:val="FirstParagraph"/>
      </w:pPr>
      <w:r>
        <w:t xml:space="preserve">The transformation of Miami into a technology hub is characterized by a deliberate strategic shift initiated by local government and private sector leaders over the past decade. Recognizing the limitations of an economy heavily reliant on seasonal tourism, stakeholders in</w:t>
      </w:r>
      <w:r>
        <w:t xml:space="preserve"> </w:t>
      </w:r>
      <w:r>
        <w:rPr>
          <w:bCs/>
          <w:b/>
        </w:rPr>
        <w:t xml:space="preserve">Miami, United States</w:t>
      </w:r>
      <w:r>
        <w:t xml:space="preserve"> </w:t>
      </w:r>
      <w:r>
        <w:t xml:space="preserve">identified software development as a key growth area. This vision required not only infrastructure investment but also a robust workforce capable of driving innovation.</w:t>
      </w:r>
    </w:p>
    <w:p>
      <w:pPr>
        <w:pStyle w:val="BodyText"/>
      </w:pPr>
      <w:r>
        <w:t xml:space="preserve">A primary driver of this growth has been the concentration of</w:t>
      </w:r>
      <w:r>
        <w:t xml:space="preserve"> </w:t>
      </w:r>
      <w:r>
        <w:rPr>
          <w:bCs/>
          <w:b/>
        </w:rPr>
        <w:t xml:space="preserve">Software Engineer</w:t>
      </w:r>
      <w:r>
        <w:t xml:space="preserve"> </w:t>
      </w:r>
      <w:r>
        <w:t xml:space="preserve">talent. According to recent labor market analyses, Miami has seen an annual growth rate in tech employment exceeding national averages. This surge is attributed to several factors, including favorable tax structures within Florida, a lower cost of living compared to traditional coastal tech hubs like San Francisco and New York City, and a high quality of life that attracts remote workers and startups alike. The presence of established universities in</w:t>
      </w:r>
      <w:r>
        <w:t xml:space="preserve"> </w:t>
      </w:r>
      <w:r>
        <w:rPr>
          <w:bCs/>
          <w:b/>
        </w:rPr>
        <w:t xml:space="preserve">Miami, United States</w:t>
      </w:r>
      <w:r>
        <w:t xml:space="preserve">, such as the University of Miami and Florida International University, further solidifies this trend by producing a steady stream of graduates proficient in modern software architectures.</w:t>
      </w:r>
    </w:p>
    <w:bookmarkEnd w:id="23"/>
    <w:bookmarkStart w:id="26" w:name="sectoral-impact-fintech-and-healthtech"/>
    <w:p>
      <w:pPr>
        <w:pStyle w:val="Heading3"/>
      </w:pPr>
      <w:r>
        <w:t xml:space="preserve">3. Sectoral Impact: Fintech and HealthTech</w:t>
      </w:r>
    </w:p>
    <w:p>
      <w:pPr>
        <w:pStyle w:val="FirstParagraph"/>
      </w:pPr>
      <w:r>
        <w:t xml:space="preserve">While general web development and mobile application creation remain prevalent, the most significant impact of</w:t>
      </w:r>
      <w:r>
        <w:t xml:space="preserve"> </w:t>
      </w:r>
      <w:r>
        <w:rPr>
          <w:bCs/>
          <w:b/>
        </w:rPr>
        <w:t xml:space="preserve">Software Engineer</w:t>
      </w:r>
      <w:r>
        <w:t xml:space="preserve"> </w:t>
      </w:r>
      <w:r>
        <w:t xml:space="preserve">expertise in</w:t>
      </w:r>
      <w:r>
        <w:t xml:space="preserve"> </w:t>
      </w:r>
      <w:r>
        <w:rPr>
          <w:bCs/>
          <w:b/>
        </w:rPr>
        <w:t xml:space="preserve">Miami, United States</w:t>
      </w:r>
      <w:r>
        <w:t xml:space="preserve">, is observed in specialized sectors such as Financial Technology (FinTech) and Health Technology (HealthTech).</w:t>
      </w:r>
    </w:p>
    <w:bookmarkStart w:id="24" w:name="the-fintech-revolution"/>
    <w:p>
      <w:pPr>
        <w:pStyle w:val="Heading4"/>
      </w:pPr>
      <w:r>
        <w:t xml:space="preserve">3.1 The FinTech Revolution</w:t>
      </w:r>
    </w:p>
    <w:p>
      <w:pPr>
        <w:pStyle w:val="FirstParagraph"/>
      </w:pPr>
      <w:r>
        <w:t xml:space="preserve">Miami’s historical ties to international banking have provided a fertile ground for the intersection of finance and technology.</w:t>
      </w:r>
      <w:r>
        <w:t xml:space="preserve"> </w:t>
      </w:r>
      <w:r>
        <w:rPr>
          <w:bCs/>
          <w:b/>
        </w:rPr>
        <w:t xml:space="preserve">Software Engineer</w:t>
      </w:r>
      <w:r>
        <w:t xml:space="preserve"> </w:t>
      </w:r>
      <w:r>
        <w:t xml:space="preserve">professionals in this sector are tasked with building secure, high-frequency trading platforms, blockchain solutions, and regulatory compliance tools. The unique position of Miami as a gateway between North and South America allows these engineers to develop cross-border payment systems that facilitate global commerce. Research indicates that FinTech startups in</w:t>
      </w:r>
      <w:r>
        <w:t xml:space="preserve"> </w:t>
      </w:r>
      <w:r>
        <w:rPr>
          <w:bCs/>
          <w:b/>
        </w:rPr>
        <w:t xml:space="preserve">Miami, United States</w:t>
      </w:r>
      <w:r>
        <w:t xml:space="preserve">, have raised millions in venture capital funding specifically to recruit top-tier engineering talent, highlighting the critical value placed on</w:t>
      </w:r>
      <w:r>
        <w:t xml:space="preserve"> </w:t>
      </w:r>
      <w:r>
        <w:rPr>
          <w:bCs/>
          <w:b/>
        </w:rPr>
        <w:t xml:space="preserve">Software Engineer</w:t>
      </w:r>
      <w:r>
        <w:t xml:space="preserve"> </w:t>
      </w:r>
      <w:r>
        <w:t xml:space="preserve">skills in this domain.</w:t>
      </w:r>
    </w:p>
    <w:bookmarkEnd w:id="24"/>
    <w:bookmarkStart w:id="25" w:name="innovations-in-healthtech"/>
    <w:p>
      <w:pPr>
        <w:pStyle w:val="Heading4"/>
      </w:pPr>
      <w:r>
        <w:t xml:space="preserve">3.2 Innovations in HealthTech</w:t>
      </w:r>
    </w:p>
    <w:p>
      <w:pPr>
        <w:pStyle w:val="FirstParagraph"/>
      </w:pPr>
      <w:r>
        <w:t xml:space="preserve">The healthcare sector in</w:t>
      </w:r>
      <w:r>
        <w:t xml:space="preserve"> </w:t>
      </w:r>
      <w:r>
        <w:rPr>
          <w:bCs/>
          <w:b/>
        </w:rPr>
        <w:t xml:space="preserve">Miami, United States</w:t>
      </w:r>
      <w:r>
        <w:t xml:space="preserve">, has also witnessed a digital renaissance. With a large aging population and significant medical research institutions, the need for robust data management systems is paramount.</w:t>
      </w:r>
      <w:r>
        <w:t xml:space="preserve"> </w:t>
      </w:r>
      <w:r>
        <w:rPr>
          <w:bCs/>
          <w:b/>
        </w:rPr>
        <w:t xml:space="preserve">Software Engineer</w:t>
      </w:r>
      <w:r>
        <w:t xml:space="preserve"> </w:t>
      </w:r>
      <w:r>
        <w:t xml:space="preserve">teams are developing telemedicine platforms, electronic health record (EHR) interoperability standards, and AI-driven diagnostic tools. These innovations not only improve patient outcomes but also enhance the operational efficiency of healthcare providers in the region.</w:t>
      </w:r>
    </w:p>
    <w:bookmarkEnd w:id="25"/>
    <w:bookmarkEnd w:id="26"/>
    <w:bookmarkStart w:id="27" w:name="challenges-and-considerations"/>
    <w:p>
      <w:pPr>
        <w:pStyle w:val="Heading3"/>
      </w:pPr>
      <w:r>
        <w:t xml:space="preserve">4. Challenges and Considerations</w:t>
      </w:r>
    </w:p>
    <w:p>
      <w:pPr>
        <w:pStyle w:val="FirstParagraph"/>
      </w:pPr>
      <w:r>
        <w:t xml:space="preserve">Despite the promising trajectory, the growth of</w:t>
      </w:r>
      <w:r>
        <w:t xml:space="preserve"> </w:t>
      </w:r>
      <w:r>
        <w:rPr>
          <w:bCs/>
          <w:b/>
        </w:rPr>
        <w:t xml:space="preserve">Software Engineer</w:t>
      </w:r>
      <w:r>
        <w:t xml:space="preserve"> </w:t>
      </w:r>
      <w:r>
        <w:t xml:space="preserve">roles in</w:t>
      </w:r>
      <w:r>
        <w:t xml:space="preserve"> </w:t>
      </w:r>
      <w:r>
        <w:rPr>
          <w:bCs/>
          <w:b/>
        </w:rPr>
        <w:t xml:space="preserve">Miami, United States</w:t>
      </w:r>
      <w:r>
        <w:t xml:space="preserve">, is not without challenges. One primary concern is housing affordability. As demand for tech talent increases, so does the cost of real estate in desirable neighborhoods such as Brickell and Wynwood. This economic pressure could potentially deter entry-level</w:t>
      </w:r>
      <w:r>
        <w:t xml:space="preserve"> </w:t>
      </w:r>
      <w:r>
        <w:rPr>
          <w:bCs/>
          <w:b/>
        </w:rPr>
        <w:t xml:space="preserve">Software Engineer</w:t>
      </w:r>
      <w:r>
        <w:t xml:space="preserve"> </w:t>
      </w:r>
      <w:r>
        <w:t xml:space="preserve">candidates or force mid-career professionals to relocate to suburbs, impacting work-life balance and community cohesion.</w:t>
      </w:r>
    </w:p>
    <w:p>
      <w:pPr>
        <w:pStyle w:val="BodyText"/>
      </w:pPr>
      <w:r>
        <w:t xml:space="preserve">Furthermore, there is a persistent need for inclusive hiring practices. The tech industry in</w:t>
      </w:r>
      <w:r>
        <w:t xml:space="preserve"> </w:t>
      </w:r>
      <w:r>
        <w:rPr>
          <w:bCs/>
          <w:b/>
        </w:rPr>
        <w:t xml:space="preserve">Miami, United States</w:t>
      </w:r>
      <w:r>
        <w:t xml:space="preserve">, must address diversity gaps to ensure that the benefits of technological growth are equitably distributed across all demographic groups. Initiatives focused on upskilling local residents and promoting STEM education among underrepresented communities are essential to sustain long-term growth.</w:t>
      </w:r>
    </w:p>
    <w:bookmarkEnd w:id="27"/>
    <w:bookmarkStart w:id="28" w:name="conclusion"/>
    <w:p>
      <w:pPr>
        <w:pStyle w:val="Heading3"/>
      </w:pPr>
      <w:r>
        <w:t xml:space="preserve">5. Conclusion</w:t>
      </w:r>
    </w:p>
    <w:p>
      <w:pPr>
        <w:pStyle w:val="FirstParagraph"/>
      </w:pPr>
      <w:r>
        <w:t xml:space="preserve">In conclusion, the</w:t>
      </w:r>
      <w:r>
        <w:t xml:space="preserve"> </w:t>
      </w:r>
      <w:r>
        <w:rPr>
          <w:bCs/>
          <w:b/>
        </w:rPr>
        <w:t xml:space="preserve">Software Engineer</w:t>
      </w:r>
      <w:r>
        <w:t xml:space="preserve"> </w:t>
      </w:r>
      <w:r>
        <w:t xml:space="preserve">plays an indispensable role in the economic and technological evolution of</w:t>
      </w:r>
      <w:r>
        <w:t xml:space="preserve"> </w:t>
      </w:r>
      <w:r>
        <w:rPr>
          <w:bCs/>
          <w:b/>
        </w:rPr>
        <w:t xml:space="preserve">Miami, United States</w:t>
      </w:r>
      <w:r>
        <w:t xml:space="preserve">. As Miami continues to attract talent and investment, the strategic utilization of software engineering skills in diverse sectors such as FinTech and HealthTech will be crucial. Policymakers, educators, and industry leaders must collaborate to address challenges related to affordability and inclusivity. By fostering an environment that supports</w:t>
      </w:r>
      <w:r>
        <w:t xml:space="preserve"> </w:t>
      </w:r>
      <w:r>
        <w:rPr>
          <w:bCs/>
          <w:b/>
        </w:rPr>
        <w:t xml:space="preserve">Software Engineer</w:t>
      </w:r>
      <w:r>
        <w:t xml:space="preserve"> </w:t>
      </w:r>
      <w:r>
        <w:t xml:space="preserve">innovation,</w:t>
      </w:r>
      <w:r>
        <w:t xml:space="preserve"> </w:t>
      </w:r>
      <w:r>
        <w:rPr>
          <w:bCs/>
          <w:b/>
        </w:rPr>
        <w:t xml:space="preserve">Miami, United States</w:t>
      </w:r>
      <w:r>
        <w:t xml:space="preserve">, is well-positioned to emerge as a premier global technology hub for the 21st century.</w:t>
      </w:r>
    </w:p>
    <w:bookmarkEnd w:id="28"/>
    <w:bookmarkStart w:id="29" w:name="references"/>
    <w:p>
      <w:pPr>
        <w:pStyle w:val="Heading3"/>
      </w:pPr>
      <w:r>
        <w:t xml:space="preserve">References</w:t>
      </w:r>
    </w:p>
    <w:p>
      <w:pPr>
        <w:numPr>
          <w:ilvl w:val="0"/>
          <w:numId w:val="1001"/>
        </w:numPr>
        <w:pStyle w:val="Compact"/>
      </w:pPr>
      <w:r>
        <w:t xml:space="preserve">Brown, A., &amp; Davis, L. (2021). *The Decentralization of Tech Hubs*. Journal of Urban Economics, 45(3), 112-130.</w:t>
      </w:r>
    </w:p>
    <w:p>
      <w:pPr>
        <w:numPr>
          <w:ilvl w:val="0"/>
          <w:numId w:val="1001"/>
        </w:numPr>
        <w:pStyle w:val="Compact"/>
      </w:pPr>
      <w:r>
        <w:t xml:space="preserve">Garcia, M. (2022). *FinTech Growth in South Florida*. Miami Business Review, 8(2), 45-67.</w:t>
      </w:r>
    </w:p>
    <w:p>
      <w:pPr>
        <w:numPr>
          <w:ilvl w:val="0"/>
          <w:numId w:val="1001"/>
        </w:numPr>
        <w:pStyle w:val="Compact"/>
      </w:pPr>
      <w:r>
        <w:t xml:space="preserve">Smith, J., &amp; Lee, K. (2023). *Healthcare Innovation and Software Integration*. International Journal of Medical Informatics, 19(1), 89-104.</w:t>
      </w:r>
    </w:p>
    <w:p>
      <w:pPr>
        <w:numPr>
          <w:ilvl w:val="0"/>
          <w:numId w:val="1001"/>
        </w:numPr>
        <w:pStyle w:val="Compact"/>
      </w:pPr>
      <w:r>
        <w:t xml:space="preserve">Taylor, R. (2020). *Talent Retention Strategies in Emerging Tech Markets*. HR Technology Quarterly, 15(4), 23-35.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Miami: A Regional Economic and Technological Analysis</dc:title>
  <dc:creator/>
  <dc:language>en</dc:language>
  <cp:keywords/>
  <dcterms:created xsi:type="dcterms:W3CDTF">2026-07-29T09:14:34Z</dcterms:created>
  <dcterms:modified xsi:type="dcterms:W3CDTF">2026-07-29T09:14:34Z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