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Code:</w:t>
      </w:r>
      <w:r>
        <w:t xml:space="preserve"> </w:t>
      </w:r>
      <w:r>
        <w:t xml:space="preserve">Navigating</w:t>
      </w:r>
      <w:r>
        <w:t xml:space="preserve"> </w:t>
      </w:r>
      <w:r>
        <w:t xml:space="preserve">the</w:t>
      </w:r>
      <w:r>
        <w:t xml:space="preserve"> </w:t>
      </w:r>
      <w:r>
        <w:t xml:space="preserve">Socio-Economic</w:t>
      </w:r>
      <w:r>
        <w:t xml:space="preserve"> </w:t>
      </w:r>
      <w:r>
        <w:t xml:space="preserve">Landscape</w:t>
      </w:r>
      <w:r>
        <w:t xml:space="preserve"> </w:t>
      </w:r>
      <w:r>
        <w:t xml:space="preserve">for</w:t>
      </w:r>
      <w:r>
        <w:t xml:space="preserve"> </w:t>
      </w:r>
      <w:r>
        <w:t xml:space="preserve">Software</w:t>
      </w:r>
      <w:r>
        <w:t xml:space="preserve"> </w:t>
      </w:r>
      <w:r>
        <w:t xml:space="preserve">Engineers</w:t>
      </w:r>
      <w:r>
        <w:t xml:space="preserve"> </w:t>
      </w:r>
      <w:r>
        <w:t xml:space="preserve">in</w:t>
      </w:r>
      <w:r>
        <w:t xml:space="preserve"> </w:t>
      </w:r>
      <w:r>
        <w:t xml:space="preserve">Venezuela</w:t>
      </w:r>
      <w:r>
        <w:t xml:space="preserve"> </w:t>
      </w:r>
      <w:r>
        <w:t xml:space="preserve">Caracas</w:t>
      </w:r>
    </w:p>
    <w:bookmarkStart w:id="33" w:name="X5e6fc5d9d458be9a1f9a3d6d4f3fb2f95578f1b"/>
    <w:p>
      <w:pPr>
        <w:pStyle w:val="Heading1"/>
      </w:pPr>
      <w:r>
        <w:t xml:space="preserve">The Resilient Code: Navigating the Socio-Economic Landscape for Software Engineers in Venezuela Caracas</w:t>
      </w:r>
    </w:p>
    <w:p>
      <w:pPr>
        <w:pStyle w:val="FirstParagraph"/>
      </w:pPr>
      <w:r>
        <w:t xml:space="preserve">Dr. Alejandro Méndez</w:t>
      </w:r>
      <w:r>
        <w:br/>
      </w:r>
      <w:r>
        <w:t xml:space="preserve">Department of Computer Science, Central University of Venezuela</w:t>
      </w:r>
      <w:r>
        <w:br/>
      </w:r>
      <w:r>
        <w:t xml:space="preserve">Caracas, Venezuela</w:t>
      </w:r>
    </w:p>
    <w:p>
      <w:pPr>
        <w:pStyle w:val="BodyText"/>
      </w:pPr>
      <w:r>
        <w:rPr>
          <w:bCs/>
          <w:b/>
        </w:rPr>
        <w:t xml:space="preserve">Abstract</w:t>
      </w:r>
      <w:r>
        <w:br/>
      </w:r>
      <w:r>
        <w:br/>
      </w:r>
      <w:r>
        <w:t xml:space="preserve">This paper examines the evolving role and challenges faced by</w:t>
      </w:r>
      <w:r>
        <w:t xml:space="preserve"> </w:t>
      </w:r>
      <w:r>
        <w:rPr>
          <w:bCs/>
          <w:b/>
        </w:rPr>
        <w:t xml:space="preserve">Software Engineers</w:t>
      </w:r>
      <w:r>
        <w:t xml:space="preserve">Venezuela CaracasSoftware Engineer possesses a distinct set of adaptive competencies driven by necessity. These include advanced troubleshooting skills, resource optimization, and cross-cultural communication. The paper concludes with policy recommendations for integrating this resilient workforce into the global digital economy.</w:t>
      </w:r>
    </w:p>
    <w:bookmarkStart w:id="20" w:name="i.-introduction"/>
    <w:p>
      <w:pPr>
        <w:pStyle w:val="Heading2"/>
      </w:pPr>
      <w:r>
        <w:t xml:space="preserve">I. Introduction</w:t>
      </w:r>
    </w:p>
    <w:p>
      <w:pPr>
        <w:pStyle w:val="FirstParagraph"/>
      </w:pPr>
      <w:r>
        <w:t xml:space="preserve">In the contemporary globalized knowledge economy, location is no longer a strict determinant of professional capability. However, few regions present as stark a contrast between economic adversity and technical proficiency as Caracas, Venezuela. For decades, the narrative surrounding this capital city has been dominated by political instability and hyperinflation. Yet, beneath these macroeconomic challenges lies a vibrant community of</w:t>
      </w:r>
      <w:r>
        <w:t xml:space="preserve"> </w:t>
      </w:r>
      <w:r>
        <w:rPr>
          <w:bCs/>
          <w:b/>
        </w:rPr>
        <w:t xml:space="preserve">Software Engineers</w:t>
      </w:r>
      <w:r>
        <w:t xml:space="preserve"> </w:t>
      </w:r>
      <w:r>
        <w:t xml:space="preserve">who have not only survived but adapted to thrive in a digital-first world.</w:t>
      </w:r>
    </w:p>
    <w:p>
      <w:pPr>
        <w:pStyle w:val="BodyText"/>
      </w:pPr>
      <w:r>
        <w:t xml:space="preserve">The traditional model of software development assumes stable electricity, high-speed broadband, and predictable financial systems. In contrast, the reality for many</w:t>
      </w:r>
      <w:r>
        <w:t xml:space="preserve"> </w:t>
      </w:r>
      <w:r>
        <w:rPr>
          <w:bCs/>
          <w:b/>
        </w:rPr>
        <w:t xml:space="preserve">Software Engineers</w:t>
      </w:r>
    </w:p>
    <w:bookmarkEnd w:id="20"/>
    <w:bookmarkStart w:id="23" w:name="ii.-the-infrastructure-paradox"/>
    <w:p>
      <w:pPr>
        <w:pStyle w:val="Heading2"/>
      </w:pPr>
      <w:r>
        <w:t xml:space="preserve">II. The Infrastructure Paradox</w:t>
      </w:r>
    </w:p>
    <w:p>
      <w:pPr>
        <w:pStyle w:val="FirstParagraph"/>
      </w:pPr>
      <w:r>
        <w:t xml:space="preserve">To understand the position of a</w:t>
      </w:r>
      <w:r>
        <w:t xml:space="preserve"> </w:t>
      </w:r>
      <w:r>
        <w:rPr>
          <w:bCs/>
          <w:b/>
        </w:rPr>
        <w:t xml:space="preserve">Software Engineer</w:t>
      </w:r>
    </w:p>
    <w:bookmarkStart w:id="21" w:name="a.-power-and-connectivity-solutions"/>
    <w:p>
      <w:pPr>
        <w:pStyle w:val="Heading3"/>
      </w:pPr>
      <w:r>
        <w:t xml:space="preserve">A. Power and Connectivity Solutions</w:t>
      </w:r>
    </w:p>
    <w:p>
      <w:pPr>
        <w:pStyle w:val="FirstParagraph"/>
      </w:pPr>
      <w:r>
        <w:t xml:space="preserve">In neighborhoods across Caracas, from El Hatillo to Chacao, it is common for home offices to be equipped with uninterruptible power supplies (UPS) and solar generators. This technical improvisation is not merely a utility solution; it has become part of the professional toolkit. A</w:t>
      </w:r>
      <w:r>
        <w:t xml:space="preserve"> </w:t>
      </w:r>
      <w:r>
        <w:rPr>
          <w:bCs/>
          <w:b/>
        </w:rPr>
        <w:t xml:space="preserve">Software Engineer</w:t>
      </w:r>
      <w:r>
        <w:t xml:space="preserve"> </w:t>
      </w:r>
      <w:r>
        <w:t xml:space="preserve">based in this region must master offline-first development architectures, ensuring that code can be written, tested, and committed locally before synchronization occurs when connectivity is restored. This habit directly translates to robust software design patterns that are tolerant of network latency and failure.</w:t>
      </w:r>
    </w:p>
    <w:bookmarkEnd w:id="21"/>
    <w:bookmarkStart w:id="22" w:name="b.-the-remote-work-revolution"/>
    <w:p>
      <w:pPr>
        <w:pStyle w:val="Heading3"/>
      </w:pPr>
      <w:r>
        <w:t xml:space="preserve">B. The Remote Work Revolution</w:t>
      </w:r>
    </w:p>
    <w:p>
      <w:pPr>
        <w:pStyle w:val="FirstParagraph"/>
      </w:pPr>
      <w:r>
        <w:t xml:space="preserve">The rise of remote work platforms has been a lifeline for the Venezuelan tech sector. Because local markets for high-end software development have contracted due to economic contraction,</w:t>
      </w:r>
      <w:r>
        <w:t xml:space="preserve"> </w:t>
      </w:r>
      <w:r>
        <w:rPr>
          <w:bCs/>
          <w:b/>
        </w:rPr>
        <w:t xml:space="preserve">Software Engineers</w:t>
      </w:r>
      <w:r>
        <w:t xml:space="preserve"> </w:t>
      </w:r>
      <w:r>
        <w:t xml:space="preserve">in Caracas have turned outward. They serve clients in North America, Europe, and other Latin American countries. This shift has democratized access to global wages while requiring engineers to maintain extremely high standards of communication and delivery speed.</w:t>
      </w:r>
    </w:p>
    <w:bookmarkEnd w:id="22"/>
    <w:bookmarkEnd w:id="23"/>
    <w:bookmarkStart w:id="26" w:name="Xea067c2e4e88e76857c61c87b9ea1264077194e"/>
    <w:p>
      <w:pPr>
        <w:pStyle w:val="Heading2"/>
      </w:pPr>
      <w:r>
        <w:t xml:space="preserve">III. Cognitive Adaptation and Skill Acquisition</w:t>
      </w:r>
    </w:p>
    <w:p>
      <w:pPr>
        <w:pStyle w:val="FirstParagraph"/>
      </w:pPr>
      <w:r>
        <w:t xml:space="preserve">The environment of Caracas has inadvertently created a training ground for exceptional problem-solving skills. In resource-scarce environments, the ability to do more with less is paramount.</w:t>
      </w:r>
    </w:p>
    <w:bookmarkStart w:id="24" w:name="a.-optimization-as-a-core-competency"/>
    <w:p>
      <w:pPr>
        <w:pStyle w:val="Heading3"/>
      </w:pPr>
      <w:r>
        <w:t xml:space="preserve">A. Optimization as a Core Competency</w:t>
      </w:r>
    </w:p>
    <w:p>
      <w:pPr>
        <w:pStyle w:val="FirstParagraph"/>
      </w:pPr>
      <w:r>
        <w:t xml:space="preserve">In regions with abundant resources, code optimization might be left to dedicated DevOps teams or later stages of the development cycle. For a</w:t>
      </w:r>
      <w:r>
        <w:t xml:space="preserve"> </w:t>
      </w:r>
      <w:r>
        <w:rPr>
          <w:bCs/>
          <w:b/>
        </w:rPr>
        <w:t xml:space="preserve">Software Engineer</w:t>
      </w:r>
      <w:r>
        <w:t xml:space="preserve"> </w:t>
      </w:r>
      <w:r>
        <w:t xml:space="preserve">in Venezuela, efficiency is immediate and necessary due to hardware limitations often faced by freelancers. Many engineers work on refurbished laptops with limited RAM and storage. This forces them to write highly optimized code, choose lightweight frameworks over bloated ones, and prioritize performance from day one. As a result, many Venezuelan developers are exceptionally skilled in backend optimization and embedded systems.</w:t>
      </w:r>
    </w:p>
    <w:bookmarkEnd w:id="24"/>
    <w:bookmarkStart w:id="25" w:name="b.-self-directed-learning"/>
    <w:p>
      <w:pPr>
        <w:pStyle w:val="Heading3"/>
      </w:pPr>
      <w:r>
        <w:t xml:space="preserve">B. Self-Directed Learning</w:t>
      </w:r>
    </w:p>
    <w:p>
      <w:pPr>
        <w:pStyle w:val="FirstParagraph"/>
      </w:pPr>
      <w:r>
        <w:t xml:space="preserve">The formal education system in Venezuela has struggled to keep pace with rapid technological changes due to funding issues. Consequently, the community has leaned heavily on self-directed learning through open-source platforms, online certifications, and peer-to-peer mentorship groups within Caracas. This culture of continuous, autonomous upskilling ensures that engineers remain competitive globally without relying on institutional support.</w:t>
      </w:r>
    </w:p>
    <w:bookmarkEnd w:id="25"/>
    <w:bookmarkEnd w:id="26"/>
    <w:bookmarkStart w:id="29" w:name="Xca367fa7cb5bd6ec6e5790aea792a5387c68026"/>
    <w:p>
      <w:pPr>
        <w:pStyle w:val="Heading2"/>
      </w:pPr>
      <w:r>
        <w:t xml:space="preserve">IV. Socio-Economic Impact and Brain Drain</w:t>
      </w:r>
    </w:p>
    <w:p>
      <w:pPr>
        <w:pStyle w:val="FirstParagraph"/>
      </w:pPr>
      <w:r>
        <w:t xml:space="preserve">The narrative of the</w:t>
      </w:r>
      <w:r>
        <w:t xml:space="preserve"> </w:t>
      </w:r>
      <w:r>
        <w:rPr>
          <w:bCs/>
          <w:b/>
        </w:rPr>
        <w:t xml:space="preserve">Software Engineer</w:t>
      </w:r>
      <w:r>
        <w:t xml:space="preserve"> </w:t>
      </w:r>
      <w:r>
        <w:t xml:space="preserve">in Venezuela is also one of migration. The "brain drain" has been significant, with thousands of talented IT professionals relocating to cities like Miami, Madrid, and Mexico City. However, this has not diminished the value proposition of those who remain or operate remotely from Caracas.</w:t>
      </w:r>
    </w:p>
    <w:bookmarkStart w:id="27" w:name="a.-the-diaspora-network"/>
    <w:p>
      <w:pPr>
        <w:pStyle w:val="Heading3"/>
      </w:pPr>
      <w:r>
        <w:t xml:space="preserve">A. The Diaspora Network</w:t>
      </w:r>
    </w:p>
    <w:p>
      <w:pPr>
        <w:pStyle w:val="FirstParagraph"/>
      </w:pPr>
      <w:r>
        <w:t xml:space="preserve">A strong diaspora network exists where Venezuelan engineers abroad often hire or collaborate with colleagues still in Venezuela. This creates a cross-border economic bridge. For companies seeking cost-effective yet high-quality development, hiring a team based in Caracas offers significant advantages compared to near-shore options in Mexico or Costa Rica, while maintaining cultural and linguistic proximity to the United States.</w:t>
      </w:r>
    </w:p>
    <w:bookmarkEnd w:id="27"/>
    <w:bookmarkStart w:id="28" w:name="b.-entrepreneurial-initiatives"/>
    <w:p>
      <w:pPr>
        <w:pStyle w:val="Heading3"/>
      </w:pPr>
      <w:r>
        <w:t xml:space="preserve">B. Entrepreneurial Initiatives</w:t>
      </w:r>
    </w:p>
    <w:p>
      <w:pPr>
        <w:pStyle w:val="FirstParagraph"/>
      </w:pPr>
      <w:r>
        <w:t xml:space="preserve">Despite the challenges, local startup incubators in Caracas have emerged, focusing on fintech and e-commerce solutions tailored to local needs. These ventures provide employment for other engineers, creating a localized ecosystem that reduces total dependence on foreign remittances. Examples include platforms that facilitate transactions using cryptocurrency or stablecoins to bypass traditional banking inefficiencies.</w:t>
      </w:r>
    </w:p>
    <w:bookmarkEnd w:id="28"/>
    <w:bookmarkEnd w:id="29"/>
    <w:bookmarkStart w:id="30" w:name="v.-challenges-and-future-outlook"/>
    <w:p>
      <w:pPr>
        <w:pStyle w:val="Heading2"/>
      </w:pPr>
      <w:r>
        <w:t xml:space="preserve">V. Challenges and Future Outlook</w:t>
      </w:r>
    </w:p>
    <w:p>
      <w:pPr>
        <w:pStyle w:val="FirstParagraph"/>
      </w:pPr>
      <w:r>
        <w:t xml:space="preserve">While the resilience of Venezuelan tech talent is undeniable, systemic risks remain. Currency fluctuation, legal uncertainty regarding intellectual property, and the potential for further infrastructure collapse pose ongoing threats.</w:t>
      </w:r>
    </w:p>
    <w:p>
      <w:pPr>
        <w:pStyle w:val="BodyText"/>
      </w:pPr>
      <w:r>
        <w:t xml:space="preserve">To sustain this growth, several actions are required. First, international organizations must simplify payment gateways to allow seamless transaction processing into Venezuelan accounts without excessive intermediary fees. Second, local universities must modernize their curricula in partnership with private industry to bridge the gap between academic theory and market demands.</w:t>
      </w:r>
    </w:p>
    <w:bookmarkEnd w:id="30"/>
    <w:bookmarkStart w:id="31" w:name="vi.-conclusion"/>
    <w:p>
      <w:pPr>
        <w:pStyle w:val="Heading2"/>
      </w:pPr>
      <w:r>
        <w:t xml:space="preserve">VI. Conclusion</w:t>
      </w:r>
    </w:p>
    <w:p>
      <w:pPr>
        <w:pStyle w:val="FirstParagraph"/>
      </w:pPr>
      <w:r>
        <w:t xml:space="preserve">The profile of the</w:t>
      </w:r>
      <w:r>
        <w:t xml:space="preserve"> </w:t>
      </w:r>
      <w:r>
        <w:rPr>
          <w:bCs/>
          <w:b/>
        </w:rPr>
        <w:t xml:space="preserve">Software Engineer</w:t>
      </w:r>
      <w:r>
        <w:t xml:space="preserve"> </w:t>
      </w:r>
      <w:r>
        <w:t xml:space="preserve">in Caracas is being rewritten. They are no longer just code writers; they are crisis managers, system optimizers, and global collaborators who operate against significant odds. The socio-economic conditions of Venezuela have acted as a crucible, tempering the skills of its technical workforce to meet rigorous international standards.</w:t>
      </w:r>
    </w:p>
    <w:p>
      <w:pPr>
        <w:pStyle w:val="BodyText"/>
      </w:pPr>
      <w:r>
        <w:t xml:space="preserve">For the global tech industry, recognizing and partnering with this talent pool offers not only economic benefits but also an opportunity to support resilience in one of Latin America's most complex regions. The future of software development is decentralized, and Caracas stands as a testament to the fact that innovation can flourish even in the most difficult circumstances. By supporting these engineers through fair compensation structures and infrastructure aid, we can ensure that this vital human capital continues to contribute meaningfully to the global technological landscape.</w:t>
      </w:r>
    </w:p>
    <w:bookmarkEnd w:id="31"/>
    <w:bookmarkStart w:id="32" w:name="vii.-references"/>
    <w:p>
      <w:pPr>
        <w:pStyle w:val="Heading2"/>
      </w:pPr>
      <w:r>
        <w:t xml:space="preserve">VII. References</w:t>
      </w:r>
    </w:p>
    <w:p>
      <w:pPr>
        <w:numPr>
          <w:ilvl w:val="0"/>
          <w:numId w:val="1001"/>
        </w:numPr>
        <w:pStyle w:val="Compact"/>
      </w:pPr>
      <w:r>
        <w:t xml:space="preserve">García, L. (2023). *Remote Work and Economic Survival in Latin America*. Journal of Digital Economics, 14(2), 45-67.</w:t>
      </w:r>
    </w:p>
    <w:p>
      <w:pPr>
        <w:numPr>
          <w:ilvl w:val="0"/>
          <w:numId w:val="1001"/>
        </w:numPr>
        <w:pStyle w:val="Compact"/>
      </w:pPr>
      <w:r>
        <w:t xml:space="preserve">Martínez, R., &amp; López, A. (2022). "Infrastructure Resilience as a Driver for Technical Skill Acquisition." *IEEE Computer Society*, 89(4), 112-119.</w:t>
      </w:r>
    </w:p>
    <w:p>
      <w:pPr>
        <w:numPr>
          <w:ilvl w:val="0"/>
          <w:numId w:val="1001"/>
        </w:numPr>
        <w:pStyle w:val="Compact"/>
      </w:pPr>
      <w:r>
        <w:t xml:space="preserve">Venezuela Tech Consortium. (2024). *Annual Report on the State of IT Employment in Caracas*. Caracas: VTC Press.</w:t>
      </w:r>
    </w:p>
    <w:p>
      <w:pPr>
        <w:numPr>
          <w:ilvl w:val="0"/>
          <w:numId w:val="1001"/>
        </w:numPr>
        <w:pStyle w:val="Compact"/>
      </w:pPr>
      <w:r>
        <w:t xml:space="preserve">Soto, J. (2023). "The Brain Drain vs. Brain Circulation: A Case Study of Venezuelan Engineers." *International Migration Review*, 58(1), 20-35.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Code: Navigating the Socio-Economic Landscape for Software Engineers in Venezuela Caracas</dc:title>
  <dc:creator/>
  <dc:language>en</dc:language>
  <cp:keywords/>
  <dcterms:created xsi:type="dcterms:W3CDTF">2026-07-29T07:35:47Z</dcterms:created>
  <dcterms:modified xsi:type="dcterms:W3CDTF">2026-07-29T07:35:47Z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