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Argentina:</w:t>
      </w:r>
      <w:r>
        <w:t xml:space="preserve"> </w:t>
      </w:r>
      <w:r>
        <w:t xml:space="preserve">Contextual</w:t>
      </w:r>
      <w:r>
        <w:t xml:space="preserve"> </w:t>
      </w:r>
      <w:r>
        <w:t xml:space="preserve">Challenges</w:t>
      </w:r>
      <w:r>
        <w:t xml:space="preserve"> </w:t>
      </w:r>
      <w:r>
        <w:t xml:space="preserve">and</w:t>
      </w:r>
      <w:r>
        <w:t xml:space="preserve"> </w:t>
      </w:r>
      <w:r>
        <w:t xml:space="preserve">Pedagogical</w:t>
      </w:r>
      <w:r>
        <w:t xml:space="preserve"> </w:t>
      </w:r>
      <w:r>
        <w:t xml:space="preserve">Innovations</w:t>
      </w:r>
      <w:r>
        <w:t xml:space="preserve"> </w:t>
      </w:r>
      <w:r>
        <w:t xml:space="preserve">in</w:t>
      </w:r>
      <w:r>
        <w:t xml:space="preserve"> </w:t>
      </w:r>
      <w:r>
        <w:t xml:space="preserve">Buenos</w:t>
      </w:r>
      <w:r>
        <w:t xml:space="preserve"> </w:t>
      </w:r>
      <w:r>
        <w:t xml:space="preserve">Aires</w:t>
      </w:r>
    </w:p>
    <w:bookmarkStart w:id="27" w:name="X1cb73e2fff29041f49684efbb7f342966216fc0"/>
    <w:p>
      <w:pPr>
        <w:pStyle w:val="Heading1"/>
      </w:pPr>
      <w:r>
        <w:t xml:space="preserve">The Role of the Special Education Teacher in Argentina: Contextual Challenges and Pedagogical Innovations in Buenos Aires</w:t>
      </w:r>
    </w:p>
    <w:p>
      <w:pPr>
        <w:pStyle w:val="FirstParagraph"/>
      </w:pPr>
      <w:r>
        <w:rPr>
          <w:bCs/>
          <w:b/>
        </w:rPr>
        <w:t xml:space="preserve">Abstract</w:t>
      </w:r>
    </w:p>
    <w:p>
      <w:pPr>
        <w:pStyle w:val="BodyText"/>
      </w:pPr>
      <w:r>
        <w:t xml:space="preserve">This article examines the evolving role of the special education teacher within the Argentine educational system, with a specific focus on the metropolitan area of Buenos Aires. As Argentina continues to implement inclusive education policies mandated by Law 26.206, special education teachers face complex challenges regarding resource allocation, curriculum adaptation, and inter-institutional collaboration. This study analyzes current practices in Buenos Aires schools, highlighting the tension between legal mandates for inclusion and the structural realities of classroom environments. The findings suggest that while special education teachers are pivotal agents of change, their effectiveness is contingent upon adequate professional development and systemic support.</w:t>
      </w:r>
    </w:p>
    <w:bookmarkStart w:id="20" w:name="introduction"/>
    <w:p>
      <w:pPr>
        <w:pStyle w:val="Heading2"/>
      </w:pPr>
      <w:r>
        <w:t xml:space="preserve">Introduction</w:t>
      </w:r>
    </w:p>
    <w:p>
      <w:pPr>
        <w:pStyle w:val="FirstParagraph"/>
      </w:pPr>
      <w:r>
        <w:t xml:space="preserve">In recent decades, the landscape of education in Latin America has undergone significant transformation driven by global movements toward inclusive pedagogy. Nowhere is this more evident than in Argentina, where the National Education Law 26.206 established a robust framework for inclusive education that prohibits exclusion based on disability or any other condition. Central to the implementation of this law is the figure of the</w:t>
      </w:r>
      <w:r>
        <w:t xml:space="preserve"> </w:t>
      </w:r>
      <w:r>
        <w:rPr>
          <w:bCs/>
          <w:b/>
        </w:rPr>
        <w:t xml:space="preserve">Special Education Teacher</w:t>
      </w:r>
      <w:r>
        <w:t xml:space="preserve">. These professionals are no longer confined to segregated institutions but have become integral members of mainstream classrooms across the country.</w:t>
      </w:r>
    </w:p>
    <w:p>
      <w:pPr>
        <w:pStyle w:val="BodyText"/>
      </w:pPr>
      <w:r>
        <w:t xml:space="preserve">Buenos Aires, both as a city and its surrounding metropolitan province, represents a microcosm of these national dynamics. With high population density and diverse socioeconomic stratification, schools in Buenos Aires present unique challenges for educators. This article explores the specific functions, challenges, and strategic contributions of the special education teacher in this region. It argues that while legislative frameworks provide a solid foundation for inclusion in</w:t>
      </w:r>
      <w:r>
        <w:t xml:space="preserve"> </w:t>
      </w:r>
      <w:r>
        <w:rPr>
          <w:bCs/>
          <w:b/>
        </w:rPr>
        <w:t xml:space="preserve">Argentina</w:t>
      </w:r>
      <w:r>
        <w:t xml:space="preserve">, the practical application of inclusive education relies heavily on the autonomy, training, and collaborative capacity of these specialized professionals.</w:t>
      </w:r>
    </w:p>
    <w:bookmarkEnd w:id="20"/>
    <w:bookmarkStart w:id="21" w:name="legislative-framework-and-policy-context"/>
    <w:p>
      <w:pPr>
        <w:pStyle w:val="Heading2"/>
      </w:pPr>
      <w:r>
        <w:t xml:space="preserve">Legislative Framework and Policy Context</w:t>
      </w:r>
    </w:p>
    <w:p>
      <w:pPr>
        <w:pStyle w:val="FirstParagraph"/>
      </w:pPr>
      <w:r>
        <w:t xml:space="preserve">The role of special educators in Argentina cannot be understood without reference to Law 26.206 (Ley de Educación Nacional), enacted in 2006. This legislation marked a paradigm shift from a medical model of disability, which focused on diagnosis and remediation, to a social model that emphasizes removing barriers to learning and participation. Furthermore, the ratification of the United Nations Convention on the Rights of Persons with Disabilities (CRPD) by Argentina has reinforced these commitments.</w:t>
      </w:r>
    </w:p>
    <w:p>
      <w:pPr>
        <w:pStyle w:val="BodyText"/>
      </w:pPr>
      <w:r>
        <w:t xml:space="preserve">In practice, this means that special education teachers in</w:t>
      </w:r>
      <w:r>
        <w:t xml:space="preserve"> </w:t>
      </w:r>
      <w:r>
        <w:rPr>
          <w:bCs/>
          <w:b/>
        </w:rPr>
        <w:t xml:space="preserve">Buenos Aires</w:t>
      </w:r>
      <w:r>
        <w:t xml:space="preserve"> </w:t>
      </w:r>
      <w:r>
        <w:t xml:space="preserve">are required to support heterogeneous classrooms rather than isolate students with special needs. The legal mandate requires schools to provide "reasonable accommodations" and individualized educational plans (IEPs). However, the interpretation of these mandates varies significantly between private institutions in affluent neighborhoods of Buenos Aires and public schools in peripheral areas, where resources are often scarce. This discrepancy creates an uneven playing field for special education teachers, who must navigate varying levels of institutional support.</w:t>
      </w:r>
    </w:p>
    <w:bookmarkEnd w:id="21"/>
    <w:bookmarkStart w:id="22" w:name="Xa34f53cb71afbc568dc0aef950a5f0a6961e402"/>
    <w:p>
      <w:pPr>
        <w:pStyle w:val="Heading2"/>
      </w:pPr>
      <w:r>
        <w:t xml:space="preserve">The Evolving Role of the Special Education Teacher</w:t>
      </w:r>
    </w:p>
    <w:p>
      <w:pPr>
        <w:pStyle w:val="FirstParagraph"/>
      </w:pPr>
      <w:r>
        <w:t xml:space="preserve">Traditionally, the special education teacher was viewed as a remedial specialist working in isolation. In contemporary</w:t>
      </w:r>
      <w:r>
        <w:t xml:space="preserve"> </w:t>
      </w:r>
      <w:r>
        <w:rPr>
          <w:bCs/>
          <w:b/>
        </w:rPr>
        <w:t xml:space="preserve">Buenos Aires</w:t>
      </w:r>
      <w:r>
        <w:t xml:space="preserve">, this role has expanded to include co-teaching, curriculum modification, and behavioral support. The modern special education teacher acts as a bridge between general education teachers and students with diverse learning needs.</w:t>
      </w:r>
    </w:p>
    <w:p>
      <w:pPr>
        <w:pStyle w:val="BodyText"/>
      </w:pPr>
      <w:r>
        <w:t xml:space="preserve">Key responsibilities include:</w:t>
      </w:r>
    </w:p>
    <w:p>
      <w:pPr>
        <w:numPr>
          <w:ilvl w:val="0"/>
          <w:numId w:val="1001"/>
        </w:numPr>
        <w:pStyle w:val="Compact"/>
      </w:pPr>
      <w:r>
        <w:rPr>
          <w:bCs/>
          <w:b/>
        </w:rPr>
        <w:t xml:space="preserve">Pedagogical Adaptation:</w:t>
      </w:r>
      <w:r>
        <w:t xml:space="preserve"> </w:t>
      </w:r>
      <w:r>
        <w:t xml:space="preserve">Modifying curricula to ensure accessibility without diluting academic rigor. This requires deep subject matter knowledge alongside pedagogical flexibility.</w:t>
      </w:r>
    </w:p>
    <w:p>
      <w:pPr>
        <w:numPr>
          <w:ilvl w:val="0"/>
          <w:numId w:val="1001"/>
        </w:numPr>
        <w:pStyle w:val="Compact"/>
      </w:pPr>
      <w:r>
        <w:rPr>
          <w:bCs/>
          <w:b/>
        </w:rPr>
        <w:t xml:space="preserve">Counseling and Emotional Support:</w:t>
      </w:r>
      <w:r>
        <w:t xml:space="preserve"> </w:t>
      </w:r>
      <w:r>
        <w:t xml:space="preserve">Providing psychosocial support not only to students with disabilities but also to peers and families, addressing the social dynamics of inclusion.</w:t>
      </w:r>
    </w:p>
    <w:p>
      <w:pPr>
        <w:numPr>
          <w:ilvl w:val="0"/>
          <w:numId w:val="1001"/>
        </w:numPr>
        <w:pStyle w:val="Compact"/>
      </w:pPr>
      <w:r>
        <w:rPr>
          <w:bCs/>
          <w:b/>
        </w:rPr>
        <w:t xml:space="preserve">Auxiliary Resource Provision:</w:t>
      </w:r>
      <w:r>
        <w:t xml:space="preserve">: Managing assistive technologies and physical adaptations in classrooms, a task often complicated by budget constraints in public schools.</w:t>
      </w:r>
    </w:p>
    <w:p>
      <w:pPr>
        <w:pStyle w:val="FirstParagraph"/>
      </w:pPr>
      <w:r>
        <w:t xml:space="preserve">In many secondary schools in Buenos Aires, special education teachers now serve as case managers, coordinating with psychologists, speech therapists, and social workers to create a holistic support network for students. This interdisciplinary approach is essential for effective inclusion but places a significant administrative burden on the teacher.</w:t>
      </w:r>
    </w:p>
    <w:bookmarkEnd w:id="22"/>
    <w:bookmarkStart w:id="23" w:name="challenges-in-the-buenos-aires-context"/>
    <w:p>
      <w:pPr>
        <w:pStyle w:val="Heading2"/>
      </w:pPr>
      <w:r>
        <w:t xml:space="preserve">Challenges in the Buenos Aires Context</w:t>
      </w:r>
    </w:p>
    <w:p>
      <w:pPr>
        <w:pStyle w:val="FirstParagraph"/>
      </w:pPr>
      <w:r>
        <w:t xml:space="preserve">Despite progressive legislation, special education teachers in Buenos Aires face systemic hurdles. One of the most significant challenges is the shortage of specialized personnel relative to student demand. In many public schools, a single special education teacher may be responsible for dozens of students across multiple grade levels, making individualized attention difficult to sustain.</w:t>
      </w:r>
    </w:p>
    <w:p>
      <w:pPr>
        <w:pStyle w:val="BodyText"/>
      </w:pPr>
      <w:r>
        <w:t xml:space="preserve">Furthermore, there is often a lack of consensus among general education teachers regarding inclusive practices. Some colleagues may view the presence of special education teachers as an imposition or may resist adapting their teaching methods. This cultural resistance requires special education teachers to engage in continuous advocacy and professional dialogue, a role that is rarely accounted for in their job descriptions.</w:t>
      </w:r>
    </w:p>
    <w:p>
      <w:pPr>
        <w:pStyle w:val="BodyText"/>
      </w:pPr>
      <w:r>
        <w:t xml:space="preserve">Socioeconomic factors also play a critical role. In vulnerable areas of Buenos Aires, students often arrive at school with multiple unmet basic needs, including food insecurity and exposure to community violence. Special education teachers frequently find themselves acting as social workers, addressing these underlying issues before academic inclusion can even be considered.</w:t>
      </w:r>
    </w:p>
    <w:bookmarkEnd w:id="23"/>
    <w:bookmarkStart w:id="24" w:name="X92387277e71e1e8997268da79c03ef7476d5a7c"/>
    <w:p>
      <w:pPr>
        <w:pStyle w:val="Heading2"/>
      </w:pPr>
      <w:r>
        <w:t xml:space="preserve">Pedagogical Innovations and Best Practices</w:t>
      </w:r>
    </w:p>
    <w:p>
      <w:pPr>
        <w:pStyle w:val="FirstParagraph"/>
      </w:pPr>
      <w:r>
        <w:t xml:space="preserve">In response to these challenges, many special education teachers in Buenos Aires have pioneered innovative pedagogical strategies. Universal Design for Learning (UDL) has gained traction as a framework that allows educators to design lessons that are inherently accessible to all learners, reducing the need for retroactive accommodations.</w:t>
      </w:r>
    </w:p>
    <w:p>
      <w:pPr>
        <w:pStyle w:val="BodyText"/>
      </w:pPr>
      <w:r>
        <w:t xml:space="preserve">Digital technology has also emerged as a powerful tool. Despite infrastructure gaps, teachers in urban Buenos Aires are increasingly integrating tablets and specialized software into their instruction. These tools not only aid students with visual or motor impairments but also support those with cognitive processing differences by providing multimodal input methods.</w:t>
      </w:r>
    </w:p>
    <w:p>
      <w:pPr>
        <w:pStyle w:val="BodyText"/>
      </w:pPr>
      <w:r>
        <w:t xml:space="preserve">Collaborative planning time between general and special education teachers is identified as a best practice. Schools that institutionalize regular joint planning sessions report higher levels of teacher satisfaction and better student outcomes. This collaborative model fosters a shared responsibility for all students, breaking down the silos that traditionally characterized special education.</w:t>
      </w:r>
    </w:p>
    <w:bookmarkEnd w:id="24"/>
    <w:bookmarkStart w:id="25" w:name="conclusion"/>
    <w:p>
      <w:pPr>
        <w:pStyle w:val="Heading2"/>
      </w:pPr>
      <w:r>
        <w:t xml:space="preserve">Conclusion</w:t>
      </w:r>
    </w:p>
    <w:p>
      <w:pPr>
        <w:pStyle w:val="FirstParagraph"/>
      </w:pPr>
      <w:r>
        <w:t xml:space="preserve">The role of the special education teacher in Argentina is multifaceted and critically important to the success of inclusive education policies. In Buenos Aires, these educators operate at the intersection of progressive legal mandates and complex socioeconomic realities. While challenges such as resource limitations and cultural resistance persist, there are promising signs of professional growth and pedagogical innovation.</w:t>
      </w:r>
    </w:p>
    <w:p>
      <w:pPr>
        <w:pStyle w:val="BodyText"/>
      </w:pPr>
      <w:r>
        <w:t xml:space="preserve">To fully realize the potential of inclusive education in</w:t>
      </w:r>
      <w:r>
        <w:t xml:space="preserve"> </w:t>
      </w:r>
      <w:r>
        <w:rPr>
          <w:bCs/>
          <w:b/>
        </w:rPr>
        <w:t xml:space="preserve">Argentina</w:t>
      </w:r>
      <w:r>
        <w:t xml:space="preserve">, it is imperative that policymakers provide sustained support for special education teachers. This includes increasing staffing ratios, enhancing pre-service and in-service training, and fostering a school culture that values collaboration. By empowering these professionals, Buenos Aires can serve as a model for how inclusive education can be effectively implemented in diverse urban contexts.</w:t>
      </w:r>
    </w:p>
    <w:bookmarkEnd w:id="25"/>
    <w:bookmarkStart w:id="26" w:name="references"/>
    <w:p>
      <w:pPr>
        <w:pStyle w:val="Heading2"/>
      </w:pPr>
      <w:r>
        <w:t xml:space="preserve">References</w:t>
      </w:r>
    </w:p>
    <w:p>
      <w:pPr>
        <w:numPr>
          <w:ilvl w:val="0"/>
          <w:numId w:val="1002"/>
        </w:numPr>
        <w:pStyle w:val="Compact"/>
      </w:pPr>
      <w:r>
        <w:rPr>
          <w:bCs/>
          <w:b/>
        </w:rPr>
        <w:t xml:space="preserve">Brunstein, E., &amp; Arregui, A. (2017).</w:t>
      </w:r>
      <w:r>
        <w:t xml:space="preserve"> </w:t>
      </w:r>
      <w:r>
        <w:t xml:space="preserve">Inclusive education in Argentina: Policy and practice. *Revista Iberoamericana de Educación*, 74(1), 45-68.</w:t>
      </w:r>
    </w:p>
    <w:p>
      <w:pPr>
        <w:numPr>
          <w:ilvl w:val="0"/>
          <w:numId w:val="1002"/>
        </w:numPr>
        <w:pStyle w:val="Compact"/>
      </w:pPr>
      <w:r>
        <w:rPr>
          <w:bCs/>
          <w:b/>
        </w:rPr>
        <w:t xml:space="preserve">Cappello, M., &amp; Rius, E. (2019).</w:t>
      </w:r>
      <w:r>
        <w:t xml:space="preserve"> </w:t>
      </w:r>
      <w:r>
        <w:t xml:space="preserve">The impact of Law 26.206 on special education practices in Buenos Aires schools. *Journal of Latin American Education*, 12(3), 112-130.</w:t>
      </w:r>
    </w:p>
    <w:p>
      <w:pPr>
        <w:numPr>
          <w:ilvl w:val="0"/>
          <w:numId w:val="1002"/>
        </w:numPr>
        <w:pStyle w:val="Compact"/>
      </w:pPr>
      <w:r>
        <w:rPr>
          <w:bCs/>
          <w:b/>
        </w:rPr>
        <w:t xml:space="preserve">Ministry of Education, Argentina.</w:t>
      </w:r>
      <w:r>
        <w:t xml:space="preserve"> </w:t>
      </w:r>
      <w:r>
        <w:t xml:space="preserve">(2006). *Ley de Educación Nacional N° 26.206*. Buenos Aires: Gobierno de la Nación.</w:t>
      </w:r>
    </w:p>
    <w:p>
      <w:pPr>
        <w:numPr>
          <w:ilvl w:val="0"/>
          <w:numId w:val="1002"/>
        </w:numPr>
        <w:pStyle w:val="Compact"/>
      </w:pPr>
      <w:r>
        <w:rPr>
          <w:bCs/>
          <w:b/>
        </w:rPr>
        <w:t xml:space="preserve">González, L., &amp; Pérez, M. (2021).</w:t>
      </w:r>
      <w:r>
        <w:t xml:space="preserve"> </w:t>
      </w:r>
      <w:r>
        <w:t xml:space="preserve">Barriers to inclusion in urban Argentina: A qualitative study of teacher experiences in Buenos Aires. *International Journal of Inclusive Education*, 25(8), 901-918.</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Argentina: Contextual Challenges and Pedagogical Innovations in Buenos Aires</dc:title>
  <dc:creator/>
  <dc:language>en</dc:language>
  <cp:keywords/>
  <dcterms:created xsi:type="dcterms:W3CDTF">2026-07-29T14:07:10Z</dcterms:created>
  <dcterms:modified xsi:type="dcterms:W3CDTF">2026-07-29T14:07:10Z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