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the</w:t>
      </w:r>
      <w:r>
        <w:t xml:space="preserve"> </w:t>
      </w:r>
      <w:r>
        <w:t xml:space="preserve">Sydney</w:t>
      </w:r>
      <w:r>
        <w:t xml:space="preserve"> </w:t>
      </w:r>
      <w:r>
        <w:t xml:space="preserve">Educational</w:t>
      </w:r>
      <w:r>
        <w:t xml:space="preserve"> </w:t>
      </w:r>
      <w:r>
        <w:t xml:space="preserve">Landscape</w:t>
      </w:r>
    </w:p>
    <w:bookmarkStart w:id="31" w:name="Xa01a120c757d962cd6cdeb0780c51b83a137762"/>
    <w:p>
      <w:pPr>
        <w:pStyle w:val="Heading1"/>
      </w:pPr>
      <w:r>
        <w:t xml:space="preserve">The Role and Impact of Special Education Teachers in the Sydney Educational Landscape</w:t>
      </w:r>
    </w:p>
    <w:p>
      <w:pPr>
        <w:pStyle w:val="FirstParagraph"/>
      </w:pPr>
      <w:r>
        <w:rPr>
          <w:iCs/>
          <w:i/>
          <w:bCs/>
          <w:b/>
        </w:rPr>
        <w:t xml:space="preserve">Absalom K. Thorne, PhD Candidate, Faculty of Education and Social Work, University of Sydney</w:t>
      </w:r>
      <w:r>
        <w:br/>
      </w:r>
      <w:r>
        <w:rPr>
          <w:iCs/>
          <w:i/>
          <w:bCs/>
          <w:b/>
        </w:rPr>
        <w:t xml:space="preserve">Sydney, New South Wales 2006</w:t>
      </w:r>
      <w:r>
        <w:br/>
      </w:r>
      <w:r>
        <w:rPr>
          <w:iCs/>
          <w:i/>
          <w:bCs/>
          <w:b/>
        </w:rPr>
        <w:t xml:space="preserve">Email: a.thorne@sydney.edu.au</w:t>
      </w:r>
    </w:p>
    <w:bookmarkStart w:id="20" w:name="abstract"/>
    <w:p>
      <w:pPr>
        <w:pStyle w:val="Heading2"/>
      </w:pPr>
      <w:r>
        <w:t xml:space="preserve">Abstract</w:t>
      </w:r>
    </w:p>
    <w:p>
      <w:pPr>
        <w:pStyle w:val="FirstParagraph"/>
      </w:pPr>
      <w:r>
        <w:t xml:space="preserve">This article examines the critical role of the Special Education Teacher within the complex pedagogical framework of Sydney, Australia. As urban centers like Sydney face increasing demographic diversity and a growing prevalence of diagnosed developmental disabilities, the demand for specialized instructional support has intensified. This paper explores how Special Education Teachers in Sydney schools navigate legislative mandates such as Disability Discrimination Act 1992 (Cth) and the National Disability Insurance Scheme (NDIS). Furthermore, it analyzes the collaborative dynamics between general education staff, specialist teachers, and multidisciplinary teams within the metropolitan context. Findings suggest that effective Special Education Teachers in Sydney serve not only as instructional modifiers but also as systemic advocates for equity. The study highlights current challenges regarding resource allocation and professional burnout while proposing frameworks for enhanced inclusion.</w:t>
      </w:r>
    </w:p>
    <w:bookmarkEnd w:id="20"/>
    <w:bookmarkStart w:id="21" w:name="introduction"/>
    <w:p>
      <w:pPr>
        <w:pStyle w:val="Heading2"/>
      </w:pPr>
      <w:r>
        <w:t xml:space="preserve">1. Introduction</w:t>
      </w:r>
    </w:p>
    <w:p>
      <w:pPr>
        <w:pStyle w:val="FirstParagraph"/>
      </w:pPr>
      <w:r>
        <w:t xml:space="preserve">In contemporary educational discourse, the concept of inclusive education has shifted from a peripheral ideal to a central mandate. Nowhere is this shift more evident than in Sydney, Australia’s largest and most diverse metropolis. The integration of students with disabilities into mainstream classrooms requires robust support systems, among which the Special Education Teacher is paramount. Within the Australian context, specifically in New South Wales (NSW), these professionals operate at the intersection of policy implementation and daily pedagogical practice.</w:t>
      </w:r>
    </w:p>
    <w:p>
      <w:pPr>
        <w:pStyle w:val="BodyText"/>
      </w:pPr>
      <w:r>
        <w:t xml:space="preserve">The Special Education Teacher serves as a pivotal figure in bridging the gap between standardized curricula and individualized student needs. In Sydney, where educational institutions range from historic public schools to innovative private academies, the role varies yet retains core competencies centered on differentiation, behavioral support, and collaborative planning. This article aims to delineate the multifaceted responsibilities of Special Education Teachers in Sydney schools while critically evaluating their impact on student outcomes and systemic inclusion.</w:t>
      </w:r>
    </w:p>
    <w:bookmarkEnd w:id="21"/>
    <w:bookmarkStart w:id="22" w:name="legislative-and-policy-context"/>
    <w:p>
      <w:pPr>
        <w:pStyle w:val="Heading2"/>
      </w:pPr>
      <w:r>
        <w:t xml:space="preserve">2. Legislative and Policy Context</w:t>
      </w:r>
    </w:p>
    <w:p>
      <w:pPr>
        <w:pStyle w:val="FirstParagraph"/>
      </w:pPr>
      <w:r>
        <w:t xml:space="preserve">To understand the function of a Special Education Teacher in Sydney, one must first consider the regulatory environment governing education in Australia. The Australian government’s commitment to inclusive schooling is enshrined in the Disability Discrimination Act 1992 (Cth) and reinforced by state-level policies such as NSW Department of Education guidelines on Inclusion and Support.</w:t>
      </w:r>
    </w:p>
    <w:p>
      <w:pPr>
        <w:pStyle w:val="BodyText"/>
      </w:pPr>
      <w:r>
        <w:t xml:space="preserve">Furthermore, the introduction of the National Disability Insurance Scheme (NDIS) has transformed service delivery in Sydney. While NDIS funding often supplements educational support, it does not replace the statutory requirement for schools to provide reasonable adjustments. Special Education Teachers must navigate this dual system, coordinating with NDIS planners while ensuring that educational plans remain aligned with academic standards. This dual accountability places a unique administrative burden on educators working in Sydney’s metropolitan area.</w:t>
      </w:r>
    </w:p>
    <w:bookmarkEnd w:id="22"/>
    <w:bookmarkStart w:id="26" w:name="X1564db8ecf6b30d2e65a8769ad95df783ebb7a7"/>
    <w:p>
      <w:pPr>
        <w:pStyle w:val="Heading2"/>
      </w:pPr>
      <w:r>
        <w:t xml:space="preserve">3. Core Responsibilities and Pedagogical Strategies</w:t>
      </w:r>
    </w:p>
    <w:bookmarkStart w:id="23" w:name="individualized-education-plans-ieps"/>
    <w:p>
      <w:pPr>
        <w:pStyle w:val="Heading3"/>
      </w:pPr>
      <w:r>
        <w:t xml:space="preserve">3.1 Individualized Education Plans (IEPs)</w:t>
      </w:r>
    </w:p>
    <w:p>
      <w:pPr>
        <w:pStyle w:val="FirstParagraph"/>
      </w:pPr>
      <w:r>
        <w:t xml:space="preserve">A primary duty of the Special Education Teacher is the development and monitoring of Individualized Education Plans (IEPs). In Sydney classrooms, these documents serve as living contracts between teachers, students, parents, and support staff. The Special Education Teacher utilizes data-driven insights to tailor learning objectives that cater to specific cognitive, sensory, or emotional needs. This process requires rigorous assessment skills and a deep understanding of developmental psychology.</w:t>
      </w:r>
    </w:p>
    <w:bookmarkEnd w:id="23"/>
    <w:bookmarkStart w:id="24" w:name="curriculum-differentiation"/>
    <w:p>
      <w:pPr>
        <w:pStyle w:val="Heading3"/>
      </w:pPr>
      <w:r>
        <w:t xml:space="preserve">3.2 Curriculum Differentiation</w:t>
      </w:r>
    </w:p>
    <w:p>
      <w:pPr>
        <w:pStyle w:val="FirstParagraph"/>
      </w:pPr>
      <w:r>
        <w:t xml:space="preserve">Differentiation is the cornerstone of special education pedagogy. Teachers in Sydney adapt content, process, and product to ensure accessibility without diluting academic rigor. For instance, a Special Education Teacher might collaborate with a mainstream Science teacher to modify assessment criteria for a student with dyslexia or provide visual aids for students on the autism spectrum. This collaborative differentiation ensures that inclusion is meaningful rather than superficial.</w:t>
      </w:r>
    </w:p>
    <w:bookmarkEnd w:id="24"/>
    <w:bookmarkStart w:id="25" w:name="behavioral-and-emotional-support"/>
    <w:p>
      <w:pPr>
        <w:pStyle w:val="Heading3"/>
      </w:pPr>
      <w:r>
        <w:t xml:space="preserve">3.3 Behavioral and Emotional Support</w:t>
      </w:r>
    </w:p>
    <w:p>
      <w:pPr>
        <w:pStyle w:val="FirstParagraph"/>
      </w:pPr>
      <w:r>
        <w:t xml:space="preserve">In an urban environment like Sydney, schools often encounter students with complex behavioral challenges stemming from trauma, neurodiversity, or environmental factors. Special Education Teachers are trained in Positive Behaviour for Learning (PBL) frameworks. They design proactive behavioral strategies that address root causes rather than merely reacting to misconduct. By fostering a safe and predictable learning environment, they contribute significantly to the overall school climate.</w:t>
      </w:r>
    </w:p>
    <w:bookmarkEnd w:id="25"/>
    <w:bookmarkEnd w:id="26"/>
    <w:bookmarkStart w:id="27" w:name="X95aa667ad25caa511fb24812f96f6c0034e5f81"/>
    <w:p>
      <w:pPr>
        <w:pStyle w:val="Heading2"/>
      </w:pPr>
      <w:r>
        <w:t xml:space="preserve">4. Collaboration and Interdisciplinary Teams</w:t>
      </w:r>
    </w:p>
    <w:p>
      <w:pPr>
        <w:pStyle w:val="FirstParagraph"/>
      </w:pPr>
      <w:r>
        <w:t xml:space="preserve">The efficacy of a Special Education Teacher is heavily dependent on their ability to collaborate. In Sydney schools, these professionals rarely work in isolation. They function as key members of inclusion teams, consulting with speech pathologists, occupational therapists, psychologists, and general classroom teachers.</w:t>
      </w:r>
    </w:p>
    <w:p>
      <w:pPr>
        <w:pStyle w:val="BodyText"/>
      </w:pPr>
      <w:r>
        <w:t xml:space="preserve">This interdisciplinary approach ensures a holistic view of the student. For example, when integrating a new NDIS support worker into a Sydney school setting, the Special Education Teacher acts as the liaison between clinical therapy goals and academic implementation. This synergy is crucial for ensuring that therapeutic gains are reinforced within the educational context.</w:t>
      </w:r>
    </w:p>
    <w:bookmarkEnd w:id="27"/>
    <w:bookmarkStart w:id="28" w:name="X31524e851309f557589591577b6c43ad4b6d71b"/>
    <w:p>
      <w:pPr>
        <w:pStyle w:val="Heading2"/>
      </w:pPr>
      <w:r>
        <w:t xml:space="preserve">5. Challenges in the Sydney Metropolitan Context</w:t>
      </w:r>
    </w:p>
    <w:p>
      <w:pPr>
        <w:pStyle w:val="FirstParagraph"/>
      </w:pPr>
      <w:r>
        <w:t xml:space="preserve">Despite strong policy frameworks, Special Education Teachers in Sydney face significant systemic challenges. Firstly, there is often a disparity in resource allocation between metropolitan core areas and outer suburban regions. Schools in high-needs catchment areas may struggle with understaffing, leading to increased workloads for specialist teachers.</w:t>
      </w:r>
    </w:p>
    <w:p>
      <w:pPr>
        <w:pStyle w:val="BodyText"/>
      </w:pPr>
      <w:r>
        <w:t xml:space="preserve">Secondly, the rapid evolution of technology and assistive devices requires continuous professional development. Special Education Teachers must stay abreast of digital tools that facilitate communication and learning, such as text-to-speech software or augmentative and alternative communication (AAC) devices. The pressure to maintain competence in these areas can contribute to professional burnout.</w:t>
      </w:r>
    </w:p>
    <w:p>
      <w:pPr>
        <w:pStyle w:val="BodyText"/>
      </w:pPr>
      <w:r>
        <w:t xml:space="preserve">Additionally, cultural diversity presents both an opportunity and a challenge. Sydney’s population is highly multicultural, meaning Special Education Teachers often work with families from diverse linguistic backgrounds. Effective communication requires cultural sensitivity and sometimes the involvement of interpreters, adding layers of complexity to case management.</w:t>
      </w:r>
    </w:p>
    <w:bookmarkEnd w:id="28"/>
    <w:bookmarkStart w:id="29" w:name="conclusion"/>
    <w:p>
      <w:pPr>
        <w:pStyle w:val="Heading2"/>
      </w:pPr>
      <w:r>
        <w:t xml:space="preserve">6. Conclusion</w:t>
      </w:r>
    </w:p>
    <w:p>
      <w:pPr>
        <w:pStyle w:val="FirstParagraph"/>
      </w:pPr>
      <w:r>
        <w:t xml:space="preserve">The Special Education Teacher plays an indispensable role in the educational ecosystem of Sydney, Australia. They are not merely adjuncts to mainstream teaching but are essential architects of inclusive practice. Through their expertise in individualized planning, curriculum adaptation, and interdisciplinary collaboration, they ensure that students with disabilities receive equitable access to education.</w:t>
      </w:r>
    </w:p>
    <w:p>
      <w:pPr>
        <w:pStyle w:val="BodyText"/>
      </w:pPr>
      <w:r>
        <w:t xml:space="preserve">However, sustaining this vital workforce requires ongoing investment in resources and professional support. Policymakers and school administrators in Sydney must recognize the unique pressures faced by these professionals. By fostering environments that prioritize well-being alongside pedagogical excellence, we can ensure that Special Education Teachers continue to drive meaningful inclusion for all students across Australia.</w:t>
      </w:r>
    </w:p>
    <w:bookmarkEnd w:id="29"/>
    <w:bookmarkStart w:id="30" w:name="references"/>
    <w:p>
      <w:pPr>
        <w:pStyle w:val="Heading2"/>
      </w:pPr>
      <w:r>
        <w:t xml:space="preserve">References</w:t>
      </w:r>
    </w:p>
    <w:p>
      <w:pPr>
        <w:pStyle w:val="FirstParagraph"/>
      </w:pPr>
      <w:r>
        <w:t xml:space="preserve">Australian Government Department of Education, Skills and Employment. (2019). *Inclusion and Support Framework*. Commonwealth of Australia.</w:t>
      </w:r>
    </w:p>
    <w:p>
      <w:pPr>
        <w:pStyle w:val="BodyText"/>
      </w:pPr>
      <w:r>
        <w:t xml:space="preserve">Department of Education, NSW. (2015). *Inclusive Education Policy*. NSW Government.</w:t>
      </w:r>
    </w:p>
    <w:p>
      <w:pPr>
        <w:pStyle w:val="BodyText"/>
      </w:pPr>
      <w:r>
        <w:t xml:space="preserve">Disability Discrimination Act 1992 (Cth).</w:t>
      </w:r>
    </w:p>
    <w:p>
      <w:pPr>
        <w:pStyle w:val="BodyText"/>
      </w:pPr>
      <w:r>
        <w:t xml:space="preserve">Foreman, P., &amp; McKernan, J. (2020). *Special Education in Australia: Issues and Perspectives*. Pearson Australia.</w:t>
      </w:r>
    </w:p>
    <w:p>
      <w:pPr>
        <w:pStyle w:val="BodyText"/>
      </w:pPr>
      <w:r>
        <w:t xml:space="preserve">National Disability Insurance Scheme Act 2013 (Cth).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the Sydney Educational Landscape</dc:title>
  <dc:creator/>
  <dc:language>en</dc:language>
  <cp:keywords/>
  <dcterms:created xsi:type="dcterms:W3CDTF">2026-07-29T18:01:37Z</dcterms:created>
  <dcterms:modified xsi:type="dcterms:W3CDTF">2026-07-29T18:01:37Z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